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b/>
          <w:sz w:val="48"/>
          <w:szCs w:val="40"/>
        </w:rPr>
      </w:pPr>
      <w:r>
        <w:rPr>
          <w:rFonts w:hint="eastAsia" w:ascii="宋体" w:hAnsi="宋体"/>
          <w:b/>
          <w:sz w:val="48"/>
          <w:szCs w:val="40"/>
        </w:rPr>
        <w:t>广州</w:t>
      </w:r>
      <w:r>
        <w:rPr>
          <w:rFonts w:hint="eastAsia" w:ascii="宋体" w:hAnsi="宋体" w:eastAsia="宋体"/>
          <w:b/>
          <w:color w:val="auto"/>
          <w:sz w:val="48"/>
          <w:szCs w:val="40"/>
          <w:lang w:val="en-US" w:eastAsia="zh-CN"/>
        </w:rPr>
        <w:t>天河区</w:t>
      </w:r>
      <w:r>
        <w:rPr>
          <w:rFonts w:hint="eastAsia" w:ascii="宋体" w:hAnsi="宋体"/>
          <w:b/>
          <w:sz w:val="48"/>
          <w:szCs w:val="40"/>
        </w:rPr>
        <w:t>花城广场</w:t>
      </w:r>
      <w:r>
        <w:rPr>
          <w:rFonts w:hint="eastAsia" w:ascii="宋体" w:hAnsi="宋体"/>
          <w:b/>
          <w:sz w:val="48"/>
          <w:szCs w:val="40"/>
          <w:lang w:eastAsia="zh-CN"/>
        </w:rPr>
        <w:t>1-5B玻璃屋旁场地</w:t>
      </w:r>
      <w:r>
        <w:rPr>
          <w:rFonts w:hint="eastAsia" w:ascii="宋体" w:hAnsi="宋体"/>
          <w:b/>
          <w:sz w:val="48"/>
          <w:szCs w:val="40"/>
        </w:rPr>
        <w:t>招租公告</w:t>
      </w:r>
    </w:p>
    <w:p>
      <w:pPr>
        <w:widowControl/>
        <w:spacing w:line="360" w:lineRule="auto"/>
        <w:jc w:val="center"/>
        <w:rPr>
          <w:rFonts w:ascii="宋体" w:hAnsi="宋体"/>
          <w:b/>
          <w:sz w:val="44"/>
          <w:szCs w:val="44"/>
        </w:rPr>
      </w:pP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根据有关物业出租法律、法规及相关规定，本着公平、公正、公开原则，我司作为招租方拟对广州市天河区花城广场自编之</w:t>
      </w:r>
      <w:r>
        <w:rPr>
          <w:rFonts w:hint="eastAsia" w:ascii="仿宋_GB2312" w:eastAsia="仿宋_GB2312"/>
          <w:color w:val="000000"/>
          <w:sz w:val="28"/>
          <w:szCs w:val="28"/>
          <w:lang w:eastAsia="zh-CN"/>
        </w:rPr>
        <w:t>1-5B玻璃屋旁场地</w:t>
      </w:r>
      <w:r>
        <w:rPr>
          <w:rFonts w:hint="eastAsia" w:ascii="仿宋_GB2312" w:eastAsia="仿宋_GB2312"/>
          <w:color w:val="000000"/>
          <w:sz w:val="28"/>
          <w:szCs w:val="28"/>
        </w:rPr>
        <w:t>进行公开招租，相关招租信息公告如下：</w:t>
      </w:r>
    </w:p>
    <w:p>
      <w:pPr>
        <w:pStyle w:val="6"/>
        <w:spacing w:before="0" w:beforeAutospacing="0" w:after="0" w:afterAutospacing="0" w:line="560" w:lineRule="exact"/>
        <w:ind w:firstLine="640" w:firstLineChars="200"/>
        <w:rPr>
          <w:rFonts w:ascii="黑体" w:eastAsia="黑体"/>
          <w:color w:val="000000"/>
          <w:sz w:val="32"/>
          <w:szCs w:val="32"/>
        </w:rPr>
      </w:pPr>
      <w:r>
        <w:rPr>
          <w:rFonts w:hint="eastAsia" w:ascii="黑体" w:eastAsia="黑体"/>
          <w:color w:val="000000"/>
          <w:sz w:val="32"/>
          <w:szCs w:val="32"/>
        </w:rPr>
        <w:t>一、广州</w:t>
      </w:r>
      <w:r>
        <w:rPr>
          <w:rFonts w:hint="eastAsia" w:ascii="黑体" w:eastAsia="黑体"/>
          <w:color w:val="000000"/>
          <w:sz w:val="32"/>
          <w:szCs w:val="32"/>
          <w:lang w:val="en-US" w:eastAsia="zh-CN"/>
        </w:rPr>
        <w:t>天河区</w:t>
      </w:r>
      <w:r>
        <w:rPr>
          <w:rFonts w:hint="eastAsia" w:ascii="黑体" w:eastAsia="黑体"/>
          <w:color w:val="000000"/>
          <w:sz w:val="32"/>
          <w:szCs w:val="32"/>
        </w:rPr>
        <w:t>花城广场</w:t>
      </w:r>
      <w:r>
        <w:rPr>
          <w:rFonts w:hint="eastAsia" w:ascii="黑体" w:eastAsia="黑体"/>
          <w:color w:val="000000"/>
          <w:sz w:val="32"/>
          <w:szCs w:val="32"/>
          <w:lang w:eastAsia="zh-CN"/>
        </w:rPr>
        <w:t>1-5B玻璃屋旁场地</w:t>
      </w:r>
      <w:r>
        <w:rPr>
          <w:rFonts w:hint="eastAsia" w:ascii="黑体" w:eastAsia="黑体"/>
          <w:color w:val="000000"/>
          <w:sz w:val="32"/>
          <w:szCs w:val="32"/>
        </w:rPr>
        <w:t>基本情况</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广州花城广场</w:t>
      </w:r>
      <w:r>
        <w:rPr>
          <w:rFonts w:hint="eastAsia" w:ascii="仿宋_GB2312" w:eastAsia="仿宋_GB2312"/>
          <w:color w:val="000000"/>
          <w:sz w:val="28"/>
          <w:szCs w:val="28"/>
          <w:lang w:val="en-US" w:eastAsia="zh-CN"/>
        </w:rPr>
        <w:t>天河区</w:t>
      </w:r>
      <w:r>
        <w:rPr>
          <w:rFonts w:hint="eastAsia" w:ascii="仿宋_GB2312" w:eastAsia="仿宋_GB2312"/>
          <w:color w:val="000000"/>
          <w:sz w:val="28"/>
          <w:szCs w:val="28"/>
          <w:lang w:eastAsia="zh-CN"/>
        </w:rPr>
        <w:t>1-5B玻璃屋旁场地</w:t>
      </w:r>
      <w:r>
        <w:rPr>
          <w:rFonts w:hint="eastAsia" w:ascii="仿宋_GB2312" w:eastAsia="仿宋_GB2312"/>
          <w:color w:val="000000"/>
          <w:sz w:val="28"/>
          <w:szCs w:val="28"/>
        </w:rPr>
        <w:t>坐落在</w:t>
      </w:r>
      <w:r>
        <w:rPr>
          <w:rFonts w:ascii="仿宋_GB2312" w:eastAsia="仿宋_GB2312"/>
          <w:color w:val="000000"/>
          <w:sz w:val="28"/>
          <w:szCs w:val="28"/>
        </w:rPr>
        <w:t>花城广场</w:t>
      </w:r>
      <w:r>
        <w:rPr>
          <w:rFonts w:hint="eastAsia" w:ascii="仿宋_GB2312" w:eastAsia="仿宋_GB2312"/>
          <w:color w:val="000000"/>
          <w:sz w:val="28"/>
          <w:szCs w:val="28"/>
        </w:rPr>
        <w:t>上</w:t>
      </w:r>
      <w:r>
        <w:rPr>
          <w:rFonts w:ascii="仿宋_GB2312" w:eastAsia="仿宋_GB2312"/>
          <w:color w:val="000000"/>
          <w:sz w:val="28"/>
          <w:szCs w:val="28"/>
        </w:rPr>
        <w:t>，</w:t>
      </w:r>
      <w:r>
        <w:rPr>
          <w:rFonts w:hint="eastAsia" w:ascii="仿宋_GB2312" w:eastAsia="仿宋_GB2312"/>
          <w:color w:val="000000"/>
          <w:sz w:val="28"/>
          <w:szCs w:val="28"/>
        </w:rPr>
        <w:t>周边有40幢标志性的公共建筑、商厦及五星级酒店，邻近建筑包括广州塔、广州歌剧院、广东省博物馆、广州国际金融中心（西塔）、五星级四季酒店及富力君悦大酒店等。交通网络四通八达，交通十分便利，邻近地铁3号线及5号线交汇站珠江新城站，APM（地铁旅客自动输送系统）的黄埔大道站、妇儿中心站、花城大道站、大剧院站共四个站贯通。</w:t>
      </w:r>
    </w:p>
    <w:p>
      <w:pPr>
        <w:pStyle w:val="6"/>
        <w:spacing w:before="0" w:beforeAutospacing="0" w:after="0" w:afterAutospacing="0" w:line="560" w:lineRule="exact"/>
        <w:ind w:firstLine="480" w:firstLineChars="150"/>
        <w:rPr>
          <w:rFonts w:ascii="黑体" w:eastAsia="黑体"/>
          <w:color w:val="000000"/>
          <w:sz w:val="32"/>
          <w:szCs w:val="32"/>
        </w:rPr>
      </w:pPr>
      <w:r>
        <w:rPr>
          <w:rFonts w:hint="eastAsia" w:ascii="黑体" w:eastAsia="黑体"/>
          <w:color w:val="000000"/>
          <w:sz w:val="32"/>
          <w:szCs w:val="32"/>
        </w:rPr>
        <w:t>二、招租物业基本情况及招租条件</w:t>
      </w:r>
    </w:p>
    <w:tbl>
      <w:tblPr>
        <w:tblStyle w:val="7"/>
        <w:tblW w:w="9336" w:type="dxa"/>
        <w:tblInd w:w="-7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717"/>
        <w:gridCol w:w="1440"/>
        <w:gridCol w:w="993"/>
        <w:gridCol w:w="1134"/>
        <w:gridCol w:w="824"/>
        <w:gridCol w:w="1560"/>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176" w:type="dxa"/>
            <w:vAlign w:val="center"/>
          </w:tcPr>
          <w:p>
            <w:pPr>
              <w:widowControl/>
              <w:jc w:val="center"/>
              <w:rPr>
                <w:rFonts w:ascii="仿宋_GB2312" w:hAnsi="宋体" w:eastAsia="仿宋_GB2312" w:cs="宋体"/>
                <w:color w:val="000000"/>
                <w:kern w:val="0"/>
                <w:sz w:val="20"/>
              </w:rPr>
            </w:pPr>
            <w:r>
              <w:rPr>
                <w:rFonts w:hint="eastAsia" w:ascii="仿宋" w:hAnsi="仿宋" w:eastAsia="仿宋"/>
                <w:color w:val="000000"/>
                <w:sz w:val="21"/>
                <w:szCs w:val="21"/>
              </w:rPr>
              <w:t>项目</w:t>
            </w:r>
            <w:r>
              <w:rPr>
                <w:rFonts w:hint="eastAsia" w:ascii="仿宋" w:hAnsi="仿宋" w:eastAsia="仿宋"/>
                <w:color w:val="000000"/>
                <w:sz w:val="21"/>
                <w:szCs w:val="21"/>
                <w:lang w:eastAsia="zh-CN"/>
              </w:rPr>
              <w:t>区域及门牌号</w:t>
            </w:r>
          </w:p>
        </w:tc>
        <w:tc>
          <w:tcPr>
            <w:tcW w:w="717" w:type="dxa"/>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xml:space="preserve"> 面积  </w:t>
            </w:r>
          </w:p>
        </w:tc>
        <w:tc>
          <w:tcPr>
            <w:tcW w:w="1440" w:type="dxa"/>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租金标准</w:t>
            </w:r>
          </w:p>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（元/㎡.月）</w:t>
            </w:r>
          </w:p>
        </w:tc>
        <w:tc>
          <w:tcPr>
            <w:tcW w:w="993" w:type="dxa"/>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xml:space="preserve"> 租赁年限（年） </w:t>
            </w:r>
          </w:p>
        </w:tc>
        <w:tc>
          <w:tcPr>
            <w:tcW w:w="1134" w:type="dxa"/>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xml:space="preserve"> 每年递增 </w:t>
            </w:r>
          </w:p>
        </w:tc>
        <w:tc>
          <w:tcPr>
            <w:tcW w:w="824" w:type="dxa"/>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 xml:space="preserve">首租装修期（月） </w:t>
            </w:r>
          </w:p>
        </w:tc>
        <w:tc>
          <w:tcPr>
            <w:tcW w:w="1560" w:type="dxa"/>
          </w:tcPr>
          <w:p>
            <w:pPr>
              <w:widowControl/>
              <w:jc w:val="center"/>
              <w:rPr>
                <w:rFonts w:ascii="仿宋_GB2312" w:hAnsi="宋体" w:eastAsia="仿宋_GB2312" w:cs="宋体"/>
                <w:color w:val="000000"/>
                <w:kern w:val="0"/>
                <w:sz w:val="20"/>
              </w:rPr>
            </w:pPr>
          </w:p>
          <w:p>
            <w:pPr>
              <w:widowControl/>
              <w:jc w:val="center"/>
              <w:rPr>
                <w:rFonts w:ascii="仿宋_GB2312" w:hAnsi="宋体" w:eastAsia="仿宋_GB2312" w:cs="宋体"/>
                <w:color w:val="000000"/>
                <w:kern w:val="0"/>
                <w:sz w:val="20"/>
              </w:rPr>
            </w:pPr>
            <w:r>
              <w:rPr>
                <w:rFonts w:hint="eastAsia" w:ascii="仿宋" w:hAnsi="仿宋" w:eastAsia="仿宋"/>
                <w:color w:val="000000"/>
                <w:sz w:val="21"/>
                <w:szCs w:val="21"/>
              </w:rPr>
              <w:t>意向招租业态</w:t>
            </w:r>
          </w:p>
        </w:tc>
        <w:tc>
          <w:tcPr>
            <w:tcW w:w="1492" w:type="dxa"/>
          </w:tcPr>
          <w:p>
            <w:pPr>
              <w:widowControl/>
              <w:jc w:val="center"/>
              <w:rPr>
                <w:rFonts w:ascii="仿宋_GB2312" w:hAnsi="宋体" w:eastAsia="仿宋_GB2312" w:cs="宋体"/>
                <w:color w:val="000000"/>
                <w:kern w:val="0"/>
                <w:sz w:val="20"/>
              </w:rPr>
            </w:pPr>
          </w:p>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1176" w:type="dxa"/>
            <w:noWrap/>
            <w:vAlign w:val="center"/>
          </w:tcPr>
          <w:p>
            <w:pPr>
              <w:widowControl/>
              <w:jc w:val="center"/>
              <w:rPr>
                <w:rFonts w:ascii="仿宋_GB2312" w:hAnsi="宋体" w:eastAsia="仿宋_GB2312" w:cs="宋体"/>
                <w:color w:val="000000"/>
                <w:kern w:val="0"/>
                <w:sz w:val="20"/>
              </w:rPr>
            </w:pPr>
            <w:r>
              <w:rPr>
                <w:rFonts w:hint="eastAsia" w:ascii="仿宋" w:hAnsi="仿宋" w:eastAsia="仿宋" w:cs="宋体"/>
                <w:color w:val="000000"/>
                <w:szCs w:val="21"/>
                <w:lang w:eastAsia="zh-CN"/>
              </w:rPr>
              <w:t>广州市天河区</w:t>
            </w:r>
            <w:r>
              <w:rPr>
                <w:rFonts w:hint="eastAsia" w:ascii="仿宋" w:hAnsi="仿宋" w:eastAsia="仿宋" w:cs="宋体"/>
                <w:color w:val="000000"/>
                <w:kern w:val="2"/>
                <w:sz w:val="21"/>
                <w:szCs w:val="21"/>
              </w:rPr>
              <w:t>花城广场</w:t>
            </w:r>
            <w:r>
              <w:rPr>
                <w:rFonts w:hint="eastAsia" w:ascii="仿宋" w:hAnsi="仿宋" w:eastAsia="仿宋" w:cs="宋体"/>
                <w:color w:val="000000"/>
                <w:sz w:val="21"/>
                <w:szCs w:val="21"/>
              </w:rPr>
              <w:t>自编之1-5B玻璃屋</w:t>
            </w:r>
          </w:p>
        </w:tc>
        <w:tc>
          <w:tcPr>
            <w:tcW w:w="717" w:type="dxa"/>
            <w:noWrap/>
            <w:vAlign w:val="center"/>
          </w:tcPr>
          <w:p>
            <w:pPr>
              <w:widowControl/>
              <w:jc w:val="center"/>
              <w:rPr>
                <w:rFonts w:hint="default" w:ascii="仿宋_GB2312" w:hAnsi="宋体" w:eastAsia="仿宋_GB2312" w:cs="宋体"/>
                <w:color w:val="000000"/>
                <w:kern w:val="0"/>
                <w:sz w:val="20"/>
                <w:lang w:val="en-US" w:eastAsia="zh-CN"/>
              </w:rPr>
            </w:pPr>
            <w:r>
              <w:rPr>
                <w:rFonts w:hint="eastAsia" w:ascii="仿宋_GB2312" w:hAnsi="宋体" w:eastAsia="仿宋_GB2312" w:cs="宋体"/>
                <w:color w:val="000000"/>
                <w:kern w:val="0"/>
                <w:sz w:val="20"/>
              </w:rPr>
              <w:t xml:space="preserve"> </w:t>
            </w:r>
            <w:r>
              <w:rPr>
                <w:rFonts w:hint="eastAsia" w:ascii="仿宋_GB2312" w:hAnsi="宋体" w:eastAsia="仿宋_GB2312" w:cs="宋体"/>
                <w:color w:val="000000"/>
                <w:kern w:val="0"/>
                <w:sz w:val="20"/>
                <w:lang w:val="en-US" w:eastAsia="zh-CN"/>
              </w:rPr>
              <w:t>2㎡</w:t>
            </w:r>
          </w:p>
        </w:tc>
        <w:tc>
          <w:tcPr>
            <w:tcW w:w="1440" w:type="dxa"/>
            <w:noWrap/>
            <w:vAlign w:val="center"/>
          </w:tcPr>
          <w:p>
            <w:pPr>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由意向承租人根据市场自行报价，原则上中选价格不低于招租底价</w:t>
            </w:r>
            <w:r>
              <w:rPr>
                <w:rFonts w:hint="eastAsia" w:ascii="仿宋_GB2312" w:hAnsi="宋体" w:eastAsia="仿宋_GB2312" w:cs="宋体"/>
                <w:color w:val="000000"/>
                <w:kern w:val="0"/>
                <w:sz w:val="20"/>
                <w:lang w:val="en-US" w:eastAsia="zh-CN"/>
              </w:rPr>
              <w:t>433</w:t>
            </w:r>
            <w:r>
              <w:rPr>
                <w:rFonts w:hint="eastAsia" w:ascii="仿宋_GB2312" w:hAnsi="宋体" w:eastAsia="仿宋_GB2312" w:cs="宋体"/>
                <w:color w:val="000000"/>
                <w:kern w:val="0"/>
                <w:sz w:val="20"/>
              </w:rPr>
              <w:t>元/㎡.月</w:t>
            </w:r>
          </w:p>
        </w:tc>
        <w:tc>
          <w:tcPr>
            <w:tcW w:w="993" w:type="dxa"/>
            <w:noWrap/>
            <w:vAlign w:val="center"/>
          </w:tcPr>
          <w:p>
            <w:pPr>
              <w:widowControl/>
              <w:jc w:val="center"/>
              <w:rPr>
                <w:rFonts w:hint="eastAsia" w:ascii="仿宋_GB2312" w:hAnsi="宋体" w:eastAsia="仿宋_GB2312" w:cs="宋体"/>
                <w:color w:val="000000"/>
                <w:kern w:val="0"/>
                <w:sz w:val="20"/>
                <w:lang w:eastAsia="zh-CN"/>
              </w:rPr>
            </w:pPr>
            <w:r>
              <w:rPr>
                <w:rFonts w:hint="eastAsia" w:ascii="仿宋_GB2312" w:hAnsi="宋体" w:eastAsia="仿宋_GB2312" w:cs="宋体"/>
                <w:color w:val="000000"/>
                <w:kern w:val="0"/>
                <w:sz w:val="20"/>
              </w:rPr>
              <w:t xml:space="preserve"> ≦</w:t>
            </w:r>
            <w:r>
              <w:rPr>
                <w:rFonts w:hint="eastAsia" w:ascii="仿宋_GB2312" w:hAnsi="宋体" w:eastAsia="仿宋_GB2312" w:cs="宋体"/>
                <w:color w:val="000000"/>
                <w:kern w:val="0"/>
                <w:sz w:val="20"/>
                <w:lang w:val="en-US" w:eastAsia="zh-CN"/>
              </w:rPr>
              <w:t>2</w:t>
            </w:r>
          </w:p>
        </w:tc>
        <w:tc>
          <w:tcPr>
            <w:tcW w:w="1134" w:type="dxa"/>
            <w:noWrap/>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w:t>
            </w:r>
            <w:r>
              <w:rPr>
                <w:rFonts w:hint="eastAsia" w:ascii="仿宋_GB2312" w:hAnsi="宋体" w:eastAsia="仿宋_GB2312" w:cs="宋体"/>
                <w:color w:val="000000"/>
                <w:kern w:val="0"/>
                <w:sz w:val="20"/>
                <w:lang w:val="en-US" w:eastAsia="zh-CN"/>
              </w:rPr>
              <w:t>8</w:t>
            </w:r>
            <w:r>
              <w:rPr>
                <w:rFonts w:hint="eastAsia" w:ascii="仿宋_GB2312" w:hAnsi="宋体" w:eastAsia="仿宋_GB2312" w:cs="宋体"/>
                <w:color w:val="000000"/>
                <w:kern w:val="0"/>
                <w:sz w:val="20"/>
              </w:rPr>
              <w:t>%</w:t>
            </w:r>
          </w:p>
        </w:tc>
        <w:tc>
          <w:tcPr>
            <w:tcW w:w="824" w:type="dxa"/>
            <w:noWrap/>
            <w:vAlign w:val="center"/>
          </w:tcPr>
          <w:p>
            <w:pPr>
              <w:widowControl/>
              <w:jc w:val="center"/>
              <w:rPr>
                <w:rFonts w:hint="eastAsia" w:ascii="仿宋_GB2312" w:hAnsi="宋体" w:eastAsia="仿宋_GB2312" w:cs="宋体"/>
                <w:color w:val="000000"/>
                <w:kern w:val="0"/>
                <w:sz w:val="20"/>
                <w:lang w:eastAsia="zh-CN"/>
              </w:rPr>
            </w:pPr>
            <w:r>
              <w:rPr>
                <w:rFonts w:hint="eastAsia" w:ascii="仿宋_GB2312" w:hAnsi="宋体" w:eastAsia="仿宋_GB2312" w:cs="宋体"/>
                <w:color w:val="000000"/>
                <w:kern w:val="0"/>
                <w:sz w:val="20"/>
                <w:lang w:val="en-US" w:eastAsia="zh-CN"/>
              </w:rPr>
              <w:t>无</w:t>
            </w:r>
          </w:p>
        </w:tc>
        <w:tc>
          <w:tcPr>
            <w:tcW w:w="1560" w:type="dxa"/>
          </w:tcPr>
          <w:p>
            <w:pPr>
              <w:widowControl/>
              <w:rPr>
                <w:rFonts w:ascii="仿宋_GB2312" w:hAnsi="宋体" w:eastAsia="仿宋_GB2312" w:cs="宋体"/>
                <w:color w:val="000000"/>
                <w:kern w:val="0"/>
                <w:sz w:val="20"/>
              </w:rPr>
            </w:pPr>
          </w:p>
          <w:p>
            <w:pPr>
              <w:widowControl/>
              <w:jc w:val="center"/>
              <w:rPr>
                <w:rFonts w:ascii="仿宋_GB2312" w:hAnsi="宋体" w:eastAsia="仿宋_GB2312" w:cs="宋体"/>
                <w:color w:val="000000"/>
                <w:kern w:val="0"/>
                <w:sz w:val="20"/>
              </w:rPr>
            </w:pPr>
          </w:p>
          <w:p>
            <w:pPr>
              <w:widowControl/>
              <w:jc w:val="center"/>
              <w:rPr>
                <w:rFonts w:ascii="仿宋_GB2312" w:hAnsi="宋体" w:eastAsia="仿宋_GB2312" w:cs="宋体"/>
                <w:color w:val="000000"/>
                <w:kern w:val="0"/>
                <w:sz w:val="20"/>
              </w:rPr>
            </w:pPr>
          </w:p>
          <w:p>
            <w:pPr>
              <w:widowControl/>
              <w:jc w:val="both"/>
              <w:rPr>
                <w:rFonts w:ascii="仿宋_GB2312" w:hAnsi="宋体" w:eastAsia="仿宋_GB2312" w:cs="宋体"/>
                <w:color w:val="000000"/>
                <w:kern w:val="0"/>
                <w:sz w:val="20"/>
              </w:rPr>
            </w:pPr>
            <w:r>
              <w:rPr>
                <w:rFonts w:hint="eastAsia" w:ascii="仿宋_GB2312" w:hAnsi="宋体" w:eastAsia="仿宋_GB2312" w:cs="宋体"/>
                <w:color w:val="000000"/>
                <w:kern w:val="0"/>
                <w:sz w:val="20"/>
                <w:szCs w:val="22"/>
                <w:u w:val="none"/>
                <w:lang w:val="en-US" w:eastAsia="zh-CN"/>
              </w:rPr>
              <w:t>仅限</w:t>
            </w:r>
            <w:r>
              <w:rPr>
                <w:rFonts w:hint="eastAsia" w:ascii="仿宋_GB2312" w:hAnsi="宋体" w:eastAsia="仿宋_GB2312" w:cs="宋体"/>
                <w:color w:val="000000"/>
                <w:kern w:val="0"/>
                <w:sz w:val="20"/>
                <w:szCs w:val="22"/>
                <w:u w:val="none"/>
              </w:rPr>
              <w:t xml:space="preserve">鲜花无人销售 </w:t>
            </w:r>
          </w:p>
        </w:tc>
        <w:tc>
          <w:tcPr>
            <w:tcW w:w="1492" w:type="dxa"/>
          </w:tcPr>
          <w:p>
            <w:pPr>
              <w:widowControl/>
              <w:rPr>
                <w:rFonts w:ascii="仿宋_GB2312" w:hAnsi="宋体" w:eastAsia="仿宋_GB2312" w:cs="宋体"/>
                <w:color w:val="000000"/>
                <w:kern w:val="0"/>
                <w:sz w:val="20"/>
              </w:rPr>
            </w:pPr>
            <w:r>
              <w:rPr>
                <w:rFonts w:hint="eastAsia" w:ascii="仿宋" w:hAnsi="仿宋" w:eastAsia="仿宋"/>
                <w:color w:val="000000"/>
                <w:sz w:val="21"/>
                <w:szCs w:val="21"/>
                <w:lang w:val="en-US" w:eastAsia="zh-CN"/>
              </w:rPr>
              <w:t>该物业由承租人自行办理工商营业审批和备案。</w:t>
            </w:r>
          </w:p>
        </w:tc>
      </w:tr>
    </w:tbl>
    <w:p>
      <w:pPr>
        <w:pStyle w:val="6"/>
        <w:spacing w:before="0" w:beforeAutospacing="0" w:after="0" w:afterAutospacing="0" w:line="560" w:lineRule="exact"/>
        <w:rPr>
          <w:rFonts w:ascii="黑体" w:eastAsia="黑体"/>
          <w:color w:val="000000"/>
          <w:sz w:val="32"/>
          <w:szCs w:val="32"/>
        </w:rPr>
      </w:pPr>
    </w:p>
    <w:p>
      <w:pPr>
        <w:pStyle w:val="6"/>
        <w:spacing w:before="0" w:beforeAutospacing="0" w:after="0" w:afterAutospacing="0" w:line="560" w:lineRule="exact"/>
        <w:ind w:firstLine="640" w:firstLineChars="200"/>
        <w:rPr>
          <w:rFonts w:ascii="黑体" w:eastAsia="黑体"/>
          <w:color w:val="000000"/>
          <w:sz w:val="32"/>
          <w:szCs w:val="32"/>
        </w:rPr>
      </w:pPr>
      <w:r>
        <w:rPr>
          <w:rFonts w:hint="eastAsia" w:ascii="黑体" w:eastAsia="黑体"/>
          <w:color w:val="000000"/>
          <w:sz w:val="32"/>
          <w:szCs w:val="32"/>
        </w:rPr>
        <w:t>三、承租人基本条件</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承租人必须能独立承担民事责任、有效存续的法人或其他组织或具有完全民事行为能力的自然人。</w:t>
      </w:r>
    </w:p>
    <w:p>
      <w:pPr>
        <w:pStyle w:val="6"/>
        <w:spacing w:before="0" w:beforeAutospacing="0" w:after="0" w:afterAutospacing="0" w:line="560" w:lineRule="exact"/>
        <w:ind w:firstLine="640" w:firstLineChars="200"/>
        <w:rPr>
          <w:rFonts w:ascii="黑体" w:eastAsia="黑体"/>
          <w:color w:val="000000"/>
          <w:sz w:val="32"/>
          <w:szCs w:val="32"/>
        </w:rPr>
      </w:pPr>
      <w:r>
        <w:rPr>
          <w:rFonts w:hint="eastAsia" w:ascii="黑体" w:eastAsia="黑体"/>
          <w:color w:val="000000"/>
          <w:sz w:val="32"/>
          <w:szCs w:val="32"/>
        </w:rPr>
        <w:t>四、承租人选定办法</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（一）本</w:t>
      </w:r>
      <w:r>
        <w:rPr>
          <w:rFonts w:hint="eastAsia" w:ascii="仿宋_GB2312" w:eastAsia="仿宋_GB2312"/>
          <w:color w:val="000000"/>
          <w:sz w:val="28"/>
          <w:szCs w:val="28"/>
          <w:lang w:eastAsia="zh-CN"/>
        </w:rPr>
        <w:t>场地</w:t>
      </w:r>
      <w:r>
        <w:rPr>
          <w:rFonts w:hint="eastAsia" w:ascii="仿宋_GB2312" w:eastAsia="仿宋_GB2312"/>
          <w:color w:val="000000"/>
          <w:sz w:val="28"/>
          <w:szCs w:val="28"/>
        </w:rPr>
        <w:t>招租项目采用综合评分法确定中选候选人。</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（二）开标、评审流程：1）开标：由招租人组织各参与竞投的单位（个人）进行开标工作，并形成相关记录；2）综合评审：招租人将按照附件4的评审内容对各竞投人递交的竞投文件进行综合评审及打分，</w:t>
      </w:r>
      <w:r>
        <w:rPr>
          <w:rFonts w:hint="eastAsia" w:ascii="仿宋_GB2312" w:eastAsia="仿宋_GB2312"/>
          <w:color w:val="000000"/>
          <w:sz w:val="28"/>
          <w:szCs w:val="28"/>
          <w:u w:val="single"/>
        </w:rPr>
        <w:t>根据综合得分从高到低的排名确定中选候选人顺序：综合得分最高者为第一候选人，次高者为第二候选人，依次类推。</w:t>
      </w:r>
      <w:r>
        <w:rPr>
          <w:rFonts w:hint="eastAsia" w:ascii="仿宋_GB2312" w:eastAsia="仿宋_GB2312"/>
          <w:color w:val="000000"/>
          <w:sz w:val="28"/>
          <w:szCs w:val="28"/>
        </w:rPr>
        <w:t>综合得分相同的，按经济报价由高到低顺序排列。综合得分且经济报价相同的，根据业态、品牌定位及对招商推动作用的评审得分高低确定次序，以此类推（根据所占得分权重比例大小的顺序确定比选依据次序），如各项得分均相同的，由招租人评审人员抽签确定投标人名次。</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（三）招租人自发布招租公告之日起，可能会根据项目周边市场租赁价格水平或其他因素，对租金标准作出调整或终止该</w:t>
      </w:r>
      <w:r>
        <w:rPr>
          <w:rFonts w:hint="eastAsia" w:ascii="仿宋_GB2312" w:eastAsia="仿宋_GB2312"/>
          <w:color w:val="000000"/>
          <w:sz w:val="28"/>
          <w:szCs w:val="28"/>
          <w:lang w:eastAsia="zh-CN"/>
        </w:rPr>
        <w:t>场地</w:t>
      </w:r>
      <w:r>
        <w:rPr>
          <w:rFonts w:hint="eastAsia" w:ascii="仿宋_GB2312" w:eastAsia="仿宋_GB2312"/>
          <w:color w:val="000000"/>
          <w:sz w:val="28"/>
          <w:szCs w:val="28"/>
        </w:rPr>
        <w:t>的招租，各意向竞投人须完全理解和接受招租人因市场变化而作出的该种调整。</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（四）招租人根据本招租文件规定的评审程序最终确定的意向中选人的租金标准原则上不低于招租人预期的租金水平，否则，招租人有权终止及宣布该次招租行为失败而重新组织再次招租。</w:t>
      </w:r>
    </w:p>
    <w:p>
      <w:pPr>
        <w:pStyle w:val="6"/>
        <w:spacing w:before="0" w:beforeAutospacing="0" w:after="0" w:afterAutospacing="0" w:line="560" w:lineRule="exact"/>
        <w:ind w:firstLine="640" w:firstLineChars="200"/>
        <w:rPr>
          <w:rFonts w:ascii="黑体" w:eastAsia="黑体"/>
          <w:color w:val="000000"/>
          <w:sz w:val="32"/>
          <w:szCs w:val="32"/>
        </w:rPr>
      </w:pPr>
      <w:r>
        <w:rPr>
          <w:rFonts w:hint="eastAsia" w:ascii="黑体" w:eastAsia="黑体"/>
          <w:color w:val="000000"/>
          <w:sz w:val="32"/>
          <w:szCs w:val="32"/>
        </w:rPr>
        <w:t>五、竞投文件编制要求</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（一）竞投人递交的竞投文件应使用中文，除另有规定外，所使用的度量衡单位，均采用中华人民共和国法定计量单位。</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（二）竞投文件要求提交的编制内容（包含但不限于以下文件）：</w:t>
      </w:r>
    </w:p>
    <w:p>
      <w:pPr>
        <w:pStyle w:val="6"/>
        <w:spacing w:before="0" w:beforeAutospacing="0" w:after="0" w:afterAutospacing="0" w:line="560" w:lineRule="exact"/>
        <w:ind w:firstLine="560" w:firstLineChars="200"/>
        <w:rPr>
          <w:rFonts w:ascii="仿宋_GB2312" w:eastAsia="仿宋_GB2312"/>
          <w:color w:val="000000"/>
          <w:sz w:val="28"/>
          <w:szCs w:val="28"/>
          <w:u w:val="single"/>
        </w:rPr>
      </w:pPr>
      <w:r>
        <w:rPr>
          <w:rFonts w:hint="eastAsia" w:ascii="仿宋_GB2312" w:eastAsia="仿宋_GB2312"/>
          <w:color w:val="000000"/>
          <w:sz w:val="28"/>
          <w:szCs w:val="28"/>
          <w:u w:val="single"/>
        </w:rPr>
        <w:t>1.竞投文件封面（可按附件1格式提供）；</w:t>
      </w:r>
    </w:p>
    <w:p>
      <w:pPr>
        <w:pStyle w:val="6"/>
        <w:spacing w:before="0" w:beforeAutospacing="0" w:after="0" w:afterAutospacing="0" w:line="560" w:lineRule="exact"/>
        <w:ind w:firstLine="560" w:firstLineChars="200"/>
        <w:rPr>
          <w:rFonts w:ascii="仿宋_GB2312" w:eastAsia="仿宋_GB2312"/>
          <w:color w:val="000000"/>
          <w:sz w:val="28"/>
          <w:szCs w:val="28"/>
          <w:u w:val="single"/>
        </w:rPr>
      </w:pPr>
      <w:r>
        <w:rPr>
          <w:rFonts w:hint="eastAsia" w:ascii="仿宋_GB2312" w:eastAsia="仿宋_GB2312"/>
          <w:color w:val="000000"/>
          <w:sz w:val="28"/>
          <w:szCs w:val="28"/>
          <w:u w:val="single"/>
        </w:rPr>
        <w:t>2.营业执照、税务登记证等公司证照资料；</w:t>
      </w:r>
    </w:p>
    <w:p>
      <w:pPr>
        <w:pStyle w:val="6"/>
        <w:spacing w:before="0" w:beforeAutospacing="0" w:after="0" w:afterAutospacing="0" w:line="560" w:lineRule="exact"/>
        <w:ind w:firstLine="560" w:firstLineChars="200"/>
        <w:rPr>
          <w:rFonts w:ascii="仿宋_GB2312" w:eastAsia="仿宋_GB2312"/>
          <w:color w:val="000000"/>
          <w:sz w:val="28"/>
          <w:szCs w:val="28"/>
          <w:u w:val="single"/>
        </w:rPr>
      </w:pPr>
      <w:r>
        <w:rPr>
          <w:rFonts w:hint="eastAsia" w:ascii="仿宋_GB2312" w:eastAsia="仿宋_GB2312"/>
          <w:color w:val="000000"/>
          <w:sz w:val="28"/>
          <w:szCs w:val="28"/>
          <w:u w:val="single"/>
        </w:rPr>
        <w:t>3.企业法定代表人资格证明及有效委托授权书（原件，按附件2格式提供）；</w:t>
      </w:r>
    </w:p>
    <w:p>
      <w:pPr>
        <w:pStyle w:val="6"/>
        <w:spacing w:before="0" w:beforeAutospacing="0" w:after="0" w:afterAutospacing="0" w:line="560" w:lineRule="exact"/>
        <w:ind w:firstLine="560" w:firstLineChars="200"/>
        <w:rPr>
          <w:rFonts w:ascii="仿宋_GB2312" w:eastAsia="仿宋_GB2312"/>
          <w:color w:val="000000"/>
          <w:sz w:val="28"/>
          <w:szCs w:val="28"/>
          <w:u w:val="single"/>
        </w:rPr>
      </w:pPr>
      <w:r>
        <w:rPr>
          <w:rFonts w:hint="eastAsia" w:ascii="仿宋_GB2312" w:eastAsia="仿宋_GB2312"/>
          <w:color w:val="000000"/>
          <w:sz w:val="28"/>
          <w:szCs w:val="28"/>
          <w:u w:val="single"/>
        </w:rPr>
        <w:t>4.填报有效的承租承诺函（按附件3格式填报）。</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u w:val="single"/>
        </w:rPr>
        <w:t>5.企业综合概况说明及综合资信证明材料；（可参考附件4承租人甄选综合评分表中的评审项目内容提供，保证客观真实）；</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（三）编制的竞投文件封面要加盖单位公章，内页盖骑缝章。</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（四）竞投文件按上述各项要求如实填报及盖章后，密封（竞投人自行在封口处加密封章），在指定时间、地点，按招租文件规定送达开标地点。</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（五）竞投人应提交一正一副的竞投文件，并明确标明“正本”和“副本”。竞投文件“正本”与“副本”有不一致处，以“正本”为准。</w:t>
      </w:r>
    </w:p>
    <w:p>
      <w:pPr>
        <w:pStyle w:val="6"/>
        <w:spacing w:before="0" w:beforeAutospacing="0" w:after="0" w:afterAutospacing="0" w:line="560" w:lineRule="exact"/>
        <w:ind w:firstLine="640" w:firstLineChars="200"/>
        <w:rPr>
          <w:rFonts w:ascii="黑体" w:eastAsia="黑体"/>
          <w:color w:val="000000"/>
          <w:sz w:val="32"/>
          <w:szCs w:val="32"/>
        </w:rPr>
      </w:pPr>
      <w:r>
        <w:rPr>
          <w:rFonts w:hint="eastAsia" w:ascii="黑体" w:eastAsia="黑体"/>
          <w:color w:val="000000"/>
          <w:sz w:val="32"/>
          <w:szCs w:val="32"/>
        </w:rPr>
        <w:t>六、竞投文件递交地址、报名截止时间</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意向竞投人须于</w:t>
      </w:r>
      <w:r>
        <w:rPr>
          <w:rFonts w:hint="eastAsia" w:ascii="仿宋_GB2312" w:eastAsia="仿宋_GB2312"/>
          <w:color w:val="000000"/>
          <w:sz w:val="28"/>
          <w:szCs w:val="28"/>
          <w:lang w:val="en-US" w:eastAsia="zh-CN"/>
        </w:rPr>
        <w:t>2022</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4</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21</w:t>
      </w:r>
      <w:r>
        <w:rPr>
          <w:rFonts w:hint="eastAsia" w:ascii="仿宋_GB2312" w:eastAsia="仿宋_GB2312"/>
          <w:color w:val="000000"/>
          <w:sz w:val="28"/>
          <w:szCs w:val="28"/>
        </w:rPr>
        <w:t>日上午11:00进行报名，无参与报名的竞投人，均无资格参与竞投开标。</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意向竞投人须于</w:t>
      </w:r>
      <w:r>
        <w:rPr>
          <w:rFonts w:hint="eastAsia" w:ascii="仿宋_GB2312" w:eastAsia="仿宋_GB2312"/>
          <w:color w:val="000000"/>
          <w:sz w:val="28"/>
          <w:szCs w:val="28"/>
          <w:lang w:val="en-US" w:eastAsia="zh-CN"/>
        </w:rPr>
        <w:t>2022</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4</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22</w:t>
      </w:r>
      <w:r>
        <w:rPr>
          <w:rFonts w:hint="eastAsia" w:ascii="仿宋_GB2312" w:eastAsia="仿宋_GB2312"/>
          <w:color w:val="000000"/>
          <w:sz w:val="28"/>
          <w:szCs w:val="28"/>
        </w:rPr>
        <w:t>日上午11:00，将密封的竞投文件，递交至广州市天河区珠江新城临江大道海心沙岛西区6楼（6010室），逾期不予受理。</w:t>
      </w:r>
    </w:p>
    <w:p>
      <w:pPr>
        <w:pStyle w:val="6"/>
        <w:spacing w:before="0" w:beforeAutospacing="0" w:after="0" w:afterAutospacing="0" w:line="560" w:lineRule="exact"/>
        <w:ind w:firstLine="640" w:firstLineChars="200"/>
        <w:rPr>
          <w:rFonts w:ascii="黑体" w:eastAsia="黑体"/>
          <w:color w:val="000000"/>
          <w:sz w:val="32"/>
          <w:szCs w:val="32"/>
        </w:rPr>
      </w:pPr>
      <w:r>
        <w:rPr>
          <w:rFonts w:hint="eastAsia" w:ascii="黑体" w:eastAsia="黑体"/>
          <w:color w:val="000000"/>
          <w:sz w:val="32"/>
          <w:szCs w:val="32"/>
        </w:rPr>
        <w:t>七、竞投保证金</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（一）各意向竞投人须于竞投文件递交截止时间前，向招租人缴交竞投保证金，如未能按要求提交投标担保的，招租人将视为不响应招租文件要求而拒绝其竞投文件。</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（二）竞投保证金金额为2万元，须在竞投截止日前一天以银行转帐形式递交，交至以下账户账号：</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收款单位：广州市城投资产经营管理有限公司珠江新城分公司</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开户银行：中信银行广州北秀支行</w:t>
      </w:r>
    </w:p>
    <w:p>
      <w:pPr>
        <w:spacing w:line="360" w:lineRule="auto"/>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银行账号：8110901013400902063</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竞投人在提交竞投保证金后，凭银行开具的有效凭证到招租人处领取保证金收据（以后凭此收据退还保证金），并将此收据复印件附在竞投文件中。非中选人的竞投保证金将在项目中选通知书发出后7天内无息退还，中选人的竞投保证金在签署正式租赁合同后自动转为合同履约保证金。</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（三）如有下列情况之一的，将没收竞投保证金：</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1、已支付竞投保证金的竞投人没有在规定期限内提交竞投文件的；</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2.竞投人在竞投有效期内撤回竞投文件的；</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3.中选人未能在规定期限内按要求提交履约保证金的；</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4.中选人未能在规定期限内（中选公告会在花城汇官网公示，公示后7天内）签署正式合同协议的。</w:t>
      </w:r>
    </w:p>
    <w:p>
      <w:pPr>
        <w:pStyle w:val="6"/>
        <w:spacing w:before="0" w:beforeAutospacing="0" w:after="0" w:afterAutospacing="0" w:line="560" w:lineRule="exact"/>
        <w:ind w:firstLine="640" w:firstLineChars="200"/>
        <w:rPr>
          <w:rFonts w:ascii="黑体" w:eastAsia="黑体"/>
          <w:color w:val="000000"/>
          <w:sz w:val="32"/>
          <w:szCs w:val="32"/>
        </w:rPr>
      </w:pPr>
      <w:r>
        <w:rPr>
          <w:rFonts w:hint="eastAsia" w:ascii="黑体" w:eastAsia="黑体"/>
          <w:color w:val="000000"/>
          <w:sz w:val="32"/>
          <w:szCs w:val="32"/>
        </w:rPr>
        <w:t>九、联系方式</w:t>
      </w:r>
    </w:p>
    <w:p>
      <w:pPr>
        <w:pStyle w:val="6"/>
        <w:spacing w:before="0" w:beforeAutospacing="0" w:after="0" w:afterAutospacing="0" w:line="560" w:lineRule="exact"/>
        <w:ind w:firstLine="560" w:firstLineChars="200"/>
        <w:rPr>
          <w:rFonts w:ascii="仿宋_GB2312" w:eastAsia="仿宋_GB2312"/>
          <w:color w:val="000000"/>
          <w:sz w:val="32"/>
          <w:szCs w:val="32"/>
        </w:rPr>
      </w:pPr>
      <w:r>
        <w:rPr>
          <w:rFonts w:hint="eastAsia" w:ascii="仿宋_GB2312" w:eastAsia="仿宋_GB2312"/>
          <w:color w:val="000000"/>
          <w:sz w:val="28"/>
          <w:szCs w:val="28"/>
        </w:rPr>
        <w:t>招商联系人：</w:t>
      </w:r>
      <w:r>
        <w:rPr>
          <w:rFonts w:hint="eastAsia" w:ascii="仿宋_GB2312" w:hAnsi="宋体" w:eastAsia="仿宋_GB2312"/>
          <w:color w:val="000000"/>
          <w:sz w:val="28"/>
          <w:szCs w:val="28"/>
          <w:lang w:val="en-US" w:eastAsia="zh-CN"/>
        </w:rPr>
        <w:t>戚</w:t>
      </w:r>
      <w:r>
        <w:rPr>
          <w:rFonts w:hint="eastAsia" w:ascii="仿宋_GB2312" w:hAnsi="宋体" w:eastAsia="仿宋_GB2312"/>
          <w:color w:val="000000"/>
          <w:sz w:val="28"/>
          <w:szCs w:val="28"/>
        </w:rPr>
        <w:t>小姐</w:t>
      </w:r>
      <w:r>
        <w:rPr>
          <w:rFonts w:hint="eastAsia" w:ascii="仿宋_GB2312" w:eastAsia="仿宋_GB2312"/>
          <w:color w:val="000000"/>
          <w:sz w:val="28"/>
          <w:szCs w:val="28"/>
          <w:lang w:eastAsia="zh-CN"/>
        </w:rPr>
        <w:t>、</w:t>
      </w:r>
      <w:r>
        <w:rPr>
          <w:rFonts w:hint="eastAsia" w:ascii="仿宋_GB2312" w:hAnsi="宋体" w:eastAsia="仿宋_GB2312"/>
          <w:color w:val="000000"/>
          <w:sz w:val="28"/>
          <w:szCs w:val="28"/>
          <w:lang w:eastAsia="zh-CN"/>
        </w:rPr>
        <w:t>陈先生</w:t>
      </w:r>
      <w:r>
        <w:rPr>
          <w:rFonts w:hint="eastAsia" w:ascii="仿宋_GB2312" w:hAnsi="宋体" w:eastAsia="仿宋_GB2312"/>
          <w:color w:val="000000"/>
          <w:sz w:val="28"/>
          <w:szCs w:val="28"/>
        </w:rPr>
        <w:t xml:space="preserve">  020-83627926</w:t>
      </w:r>
    </w:p>
    <w:p>
      <w:pPr>
        <w:pStyle w:val="6"/>
        <w:spacing w:before="0" w:beforeAutospacing="0" w:after="0" w:afterAutospacing="0" w:line="560" w:lineRule="exact"/>
        <w:ind w:firstLine="640" w:firstLineChars="200"/>
        <w:rPr>
          <w:rFonts w:ascii="黑体" w:eastAsia="黑体"/>
          <w:color w:val="000000"/>
          <w:sz w:val="32"/>
          <w:szCs w:val="32"/>
        </w:rPr>
      </w:pPr>
      <w:r>
        <w:rPr>
          <w:rFonts w:hint="eastAsia" w:ascii="黑体" w:eastAsia="黑体"/>
          <w:color w:val="000000"/>
          <w:sz w:val="32"/>
          <w:szCs w:val="32"/>
        </w:rPr>
        <w:t>十、重要信息</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本物业为便民公共配套设施，主要用途为市民提供便民便利服务。遇到重大节日或政府举办活动等需对限制人流或管制的，业主方有权要求承租方配合暂停一切营业活动。</w:t>
      </w:r>
    </w:p>
    <w:p>
      <w:pPr>
        <w:pStyle w:val="6"/>
        <w:spacing w:before="0" w:beforeAutospacing="0" w:after="0" w:afterAutospacing="0" w:line="560" w:lineRule="exact"/>
        <w:ind w:firstLine="640"/>
        <w:rPr>
          <w:rFonts w:ascii="黑体" w:eastAsia="黑体"/>
          <w:color w:val="000000"/>
          <w:sz w:val="32"/>
          <w:szCs w:val="32"/>
        </w:rPr>
      </w:pPr>
      <w:r>
        <w:rPr>
          <w:rFonts w:hint="eastAsia" w:ascii="黑体" w:eastAsia="黑体"/>
          <w:color w:val="000000"/>
          <w:sz w:val="32"/>
          <w:szCs w:val="32"/>
        </w:rPr>
        <w:t>十一、其他</w:t>
      </w:r>
    </w:p>
    <w:p>
      <w:pPr>
        <w:pStyle w:val="6"/>
        <w:spacing w:before="0" w:beforeAutospacing="0" w:after="0" w:afterAutospacing="0"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以上披露的信息仅是招租人在发布信息公告阶段的招租信息表达，具体项目信息根据租赁市场情况会有所变化，各意向竞投人须自行对项目的相关情况进行必要的尽职调查和充分了解，对是否承租项目及承租项目后可能发生的费用和存在的风险自行作出充分评估，并独立承担所有风险，招租单位对此不承担任何法律责任。</w:t>
      </w:r>
    </w:p>
    <w:p>
      <w:pPr>
        <w:pStyle w:val="6"/>
        <w:spacing w:before="0" w:beforeAutospacing="0" w:after="0" w:afterAutospacing="0"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2、本意向招租项目自发布招租公告之日起，可能会根据项目周边市场租赁价格水平、业态规划调整、意向承租人报名竞争情况、商业条件变化或其他因素影响情况，对租金标准、商业条件等作出调整或终止该项目的招租，各意向竞投人须完全理解和接受招租人因市场变化而作出的该种调整。</w:t>
      </w:r>
    </w:p>
    <w:p>
      <w:pPr>
        <w:pStyle w:val="6"/>
        <w:spacing w:before="0" w:beforeAutospacing="0" w:after="0" w:afterAutospacing="0"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3、竞投人在提交竞投保证金后，凭银行开具的有效凭证到招租人处领取招租文件。</w:t>
      </w:r>
    </w:p>
    <w:p>
      <w:pPr>
        <w:pStyle w:val="6"/>
        <w:spacing w:before="0" w:beforeAutospacing="0" w:after="0" w:afterAutospacing="0"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招租人在广州产权交易所及花城汇官方网站公开发布相关意向招租信息，各意向承租人可进行查询及联系我司领取招租文件。</w:t>
      </w:r>
    </w:p>
    <w:p>
      <w:pPr>
        <w:pStyle w:val="6"/>
        <w:spacing w:before="0" w:beforeAutospacing="0" w:after="0" w:afterAutospacing="0"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附件：1.竞投文件封面</w:t>
      </w:r>
    </w:p>
    <w:p>
      <w:pPr>
        <w:pStyle w:val="6"/>
        <w:spacing w:before="0" w:beforeAutospacing="0" w:after="0" w:afterAutospacing="0" w:line="560" w:lineRule="exact"/>
        <w:ind w:firstLine="560" w:firstLineChars="200"/>
        <w:rPr>
          <w:rFonts w:ascii="仿宋_GB2312" w:eastAsia="仿宋_GB2312"/>
          <w:sz w:val="28"/>
          <w:szCs w:val="28"/>
        </w:rPr>
      </w:pPr>
      <w:r>
        <w:rPr>
          <w:rFonts w:hint="eastAsia" w:ascii="仿宋_GB2312" w:eastAsia="仿宋_GB2312"/>
          <w:color w:val="000000"/>
          <w:sz w:val="28"/>
          <w:szCs w:val="28"/>
        </w:rPr>
        <w:t xml:space="preserve">      2.</w:t>
      </w:r>
      <w:r>
        <w:rPr>
          <w:rFonts w:hint="eastAsia" w:ascii="仿宋_GB2312" w:eastAsia="仿宋_GB2312"/>
          <w:sz w:val="28"/>
          <w:szCs w:val="28"/>
        </w:rPr>
        <w:t>法人证明及授权委托书</w:t>
      </w:r>
    </w:p>
    <w:p>
      <w:pPr>
        <w:pStyle w:val="6"/>
        <w:spacing w:before="0" w:beforeAutospacing="0" w:after="0" w:afterAutospacing="0" w:line="560" w:lineRule="exact"/>
        <w:ind w:firstLine="560" w:firstLineChars="200"/>
        <w:rPr>
          <w:rFonts w:ascii="仿宋_GB2312" w:eastAsia="仿宋_GB2312"/>
          <w:sz w:val="28"/>
          <w:szCs w:val="28"/>
        </w:rPr>
      </w:pPr>
      <w:r>
        <w:rPr>
          <w:rFonts w:hint="eastAsia" w:ascii="仿宋_GB2312" w:eastAsia="仿宋_GB2312"/>
          <w:sz w:val="28"/>
          <w:szCs w:val="28"/>
        </w:rPr>
        <w:t xml:space="preserve">      3.竞投报价表</w:t>
      </w:r>
    </w:p>
    <w:p>
      <w:pPr>
        <w:pStyle w:val="6"/>
        <w:spacing w:before="0" w:beforeAutospacing="0" w:after="0" w:afterAutospacing="0" w:line="560" w:lineRule="exact"/>
        <w:ind w:firstLine="560" w:firstLineChars="200"/>
        <w:rPr>
          <w:rFonts w:ascii="仿宋_GB2312" w:eastAsia="仿宋_GB2312"/>
          <w:sz w:val="28"/>
          <w:szCs w:val="28"/>
        </w:rPr>
      </w:pPr>
      <w:r>
        <w:rPr>
          <w:rFonts w:hint="eastAsia" w:ascii="仿宋_GB2312" w:eastAsia="仿宋_GB2312"/>
          <w:sz w:val="28"/>
          <w:szCs w:val="28"/>
        </w:rPr>
        <w:t xml:space="preserve">      4.承租人甄选综合评分表</w:t>
      </w:r>
    </w:p>
    <w:p>
      <w:pPr>
        <w:pStyle w:val="6"/>
        <w:spacing w:before="0" w:beforeAutospacing="0" w:after="0" w:afterAutospacing="0" w:line="560" w:lineRule="exact"/>
        <w:ind w:firstLine="560" w:firstLineChars="200"/>
        <w:rPr>
          <w:rFonts w:ascii="仿宋_GB2312" w:eastAsia="仿宋_GB2312"/>
          <w:sz w:val="28"/>
          <w:szCs w:val="28"/>
        </w:rPr>
      </w:pPr>
      <w:r>
        <w:rPr>
          <w:rFonts w:hint="eastAsia" w:ascii="仿宋_GB2312" w:eastAsia="仿宋_GB2312"/>
          <w:sz w:val="28"/>
          <w:szCs w:val="28"/>
        </w:rPr>
        <w:t xml:space="preserve">      5.合同模板</w:t>
      </w:r>
    </w:p>
    <w:p>
      <w:pPr>
        <w:pStyle w:val="6"/>
        <w:spacing w:line="560" w:lineRule="exact"/>
        <w:jc w:val="right"/>
        <w:rPr>
          <w:rFonts w:hint="eastAsia" w:ascii="仿宋_GB2312" w:eastAsia="仿宋_GB2312"/>
          <w:color w:val="000000"/>
          <w:sz w:val="28"/>
          <w:szCs w:val="28"/>
        </w:rPr>
      </w:pPr>
      <w:r>
        <w:rPr>
          <w:rFonts w:hint="eastAsia" w:ascii="仿宋_GB2312" w:eastAsia="仿宋_GB2312"/>
          <w:color w:val="000000"/>
          <w:sz w:val="28"/>
          <w:szCs w:val="28"/>
        </w:rPr>
        <w:t xml:space="preserve">广州市城投资产经营管理有限公司珠江新城分公司       </w:t>
      </w:r>
    </w:p>
    <w:p>
      <w:pPr>
        <w:pStyle w:val="6"/>
        <w:spacing w:line="560" w:lineRule="exact"/>
        <w:jc w:val="right"/>
        <w:rPr>
          <w:rFonts w:ascii="仿宋_GB2312" w:eastAsia="仿宋_GB2312"/>
          <w:sz w:val="28"/>
          <w:szCs w:val="28"/>
        </w:rPr>
      </w:pPr>
      <w:r>
        <w:rPr>
          <w:rFonts w:hint="eastAsia" w:ascii="仿宋_GB2312" w:eastAsia="仿宋_GB2312"/>
          <w:color w:val="000000"/>
          <w:sz w:val="28"/>
          <w:szCs w:val="28"/>
        </w:rPr>
        <w:t xml:space="preserve"> </w:t>
      </w: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8</w:t>
      </w:r>
      <w:bookmarkStart w:id="0" w:name="_GoBack"/>
      <w:bookmarkEnd w:id="0"/>
      <w:r>
        <w:rPr>
          <w:rFonts w:hint="eastAsia" w:ascii="仿宋_GB2312" w:eastAsia="仿宋_GB2312"/>
          <w:sz w:val="28"/>
          <w:szCs w:val="28"/>
        </w:rPr>
        <w:t>日</w:t>
      </w:r>
    </w:p>
    <w:p>
      <w:pPr>
        <w:pStyle w:val="6"/>
        <w:spacing w:line="560" w:lineRule="exact"/>
        <w:jc w:val="both"/>
        <w:rPr>
          <w:rFonts w:ascii="仿宋_GB2312" w:eastAsia="仿宋_GB2312"/>
          <w:sz w:val="32"/>
          <w:szCs w:val="32"/>
        </w:rPr>
      </w:pPr>
    </w:p>
    <w:p>
      <w:pPr>
        <w:pStyle w:val="6"/>
        <w:spacing w:line="560" w:lineRule="exact"/>
        <w:jc w:val="both"/>
        <w:rPr>
          <w:rFonts w:ascii="仿宋_GB2312" w:eastAsia="仿宋_GB2312"/>
          <w:sz w:val="32"/>
          <w:szCs w:val="32"/>
        </w:rPr>
      </w:pPr>
    </w:p>
    <w:p>
      <w:pPr>
        <w:spacing w:line="360" w:lineRule="auto"/>
        <w:jc w:val="center"/>
        <w:rPr>
          <w:rFonts w:hint="eastAsia" w:ascii="仿宋_GB2312" w:eastAsia="仿宋_GB2312"/>
          <w:b/>
          <w:sz w:val="72"/>
          <w:szCs w:val="48"/>
          <w:lang w:eastAsia="zh-CN"/>
        </w:rPr>
      </w:pPr>
      <w:r>
        <w:rPr>
          <w:rFonts w:hint="eastAsia" w:ascii="仿宋_GB2312" w:eastAsia="仿宋_GB2312"/>
          <w:b/>
          <w:sz w:val="72"/>
          <w:szCs w:val="48"/>
        </w:rPr>
        <w:t>广州</w:t>
      </w:r>
      <w:r>
        <w:rPr>
          <w:rFonts w:hint="eastAsia" w:ascii="仿宋_GB2312" w:eastAsia="仿宋_GB2312"/>
          <w:b/>
          <w:sz w:val="72"/>
          <w:szCs w:val="48"/>
          <w:lang w:val="en-US" w:eastAsia="zh-CN"/>
        </w:rPr>
        <w:t>天河区</w:t>
      </w:r>
      <w:r>
        <w:rPr>
          <w:rFonts w:hint="eastAsia" w:ascii="仿宋_GB2312" w:eastAsia="仿宋_GB2312"/>
          <w:b/>
          <w:sz w:val="72"/>
          <w:szCs w:val="48"/>
        </w:rPr>
        <w:t>花城广场</w:t>
      </w:r>
      <w:r>
        <w:rPr>
          <w:rFonts w:hint="eastAsia" w:ascii="仿宋_GB2312" w:eastAsia="仿宋_GB2312"/>
          <w:b/>
          <w:sz w:val="72"/>
          <w:szCs w:val="48"/>
          <w:lang w:eastAsia="zh-CN"/>
        </w:rPr>
        <w:t xml:space="preserve"> 1-5B玻璃屋旁场地</w:t>
      </w:r>
    </w:p>
    <w:p>
      <w:pPr>
        <w:spacing w:line="360" w:lineRule="auto"/>
        <w:jc w:val="center"/>
        <w:rPr>
          <w:rFonts w:ascii="仿宋_GB2312" w:eastAsia="仿宋_GB2312"/>
          <w:b/>
          <w:sz w:val="72"/>
          <w:szCs w:val="48"/>
        </w:rPr>
      </w:pPr>
      <w:r>
        <w:rPr>
          <w:rFonts w:hint="eastAsia" w:ascii="仿宋_GB2312" w:eastAsia="仿宋_GB2312"/>
          <w:b/>
          <w:sz w:val="72"/>
          <w:szCs w:val="48"/>
        </w:rPr>
        <w:t>物业招租</w:t>
      </w:r>
    </w:p>
    <w:p>
      <w:pPr>
        <w:spacing w:line="360" w:lineRule="auto"/>
        <w:jc w:val="center"/>
        <w:rPr>
          <w:rFonts w:ascii="仿宋_GB2312" w:eastAsia="仿宋_GB2312"/>
          <w:b/>
          <w:sz w:val="72"/>
          <w:szCs w:val="72"/>
        </w:rPr>
      </w:pPr>
    </w:p>
    <w:p>
      <w:pPr>
        <w:spacing w:line="360" w:lineRule="auto"/>
        <w:jc w:val="center"/>
        <w:rPr>
          <w:rFonts w:ascii="仿宋_GB2312" w:eastAsia="仿宋_GB2312"/>
          <w:b/>
          <w:sz w:val="72"/>
          <w:szCs w:val="72"/>
        </w:rPr>
      </w:pPr>
      <w:r>
        <w:rPr>
          <w:rFonts w:hint="eastAsia" w:ascii="仿宋_GB2312" w:eastAsia="仿宋_GB2312"/>
          <w:b/>
          <w:sz w:val="72"/>
          <w:szCs w:val="72"/>
        </w:rPr>
        <w:t>竞投文件</w:t>
      </w:r>
    </w:p>
    <w:p>
      <w:pPr>
        <w:spacing w:line="360" w:lineRule="auto"/>
        <w:jc w:val="center"/>
        <w:rPr>
          <w:rFonts w:ascii="仿宋_GB2312" w:eastAsia="仿宋_GB2312"/>
          <w:sz w:val="72"/>
          <w:szCs w:val="72"/>
        </w:rPr>
      </w:pPr>
    </w:p>
    <w:p>
      <w:pPr>
        <w:spacing w:line="360" w:lineRule="auto"/>
        <w:jc w:val="center"/>
        <w:rPr>
          <w:rFonts w:ascii="仿宋_GB2312" w:eastAsia="仿宋_GB2312"/>
          <w:sz w:val="72"/>
          <w:szCs w:val="72"/>
        </w:rPr>
      </w:pPr>
    </w:p>
    <w:p>
      <w:pPr>
        <w:spacing w:line="360" w:lineRule="auto"/>
        <w:rPr>
          <w:rFonts w:ascii="仿宋_GB2312" w:eastAsia="仿宋_GB2312"/>
          <w:sz w:val="72"/>
          <w:szCs w:val="72"/>
        </w:rPr>
      </w:pPr>
    </w:p>
    <w:p>
      <w:pPr>
        <w:spacing w:line="360" w:lineRule="auto"/>
        <w:ind w:firstLine="1440" w:firstLineChars="450"/>
        <w:rPr>
          <w:rFonts w:ascii="仿宋_GB2312" w:eastAsia="仿宋_GB2312"/>
          <w:sz w:val="32"/>
          <w:szCs w:val="32"/>
          <w:u w:val="single"/>
        </w:rPr>
      </w:pPr>
      <w:r>
        <w:rPr>
          <w:rFonts w:hint="eastAsia" w:ascii="仿宋_GB2312" w:eastAsia="仿宋_GB2312"/>
          <w:sz w:val="32"/>
          <w:szCs w:val="32"/>
        </w:rPr>
        <w:t>竞 投 人： （盖章/签字）</w:t>
      </w:r>
    </w:p>
    <w:p>
      <w:pPr>
        <w:spacing w:line="360" w:lineRule="auto"/>
        <w:ind w:firstLine="1440" w:firstLineChars="450"/>
        <w:rPr>
          <w:rFonts w:ascii="仿宋_GB2312" w:eastAsia="仿宋_GB2312"/>
          <w:sz w:val="32"/>
          <w:szCs w:val="32"/>
        </w:rPr>
      </w:pPr>
      <w:r>
        <w:rPr>
          <w:rFonts w:hint="eastAsia" w:ascii="仿宋_GB2312" w:eastAsia="仿宋_GB2312"/>
          <w:sz w:val="32"/>
          <w:szCs w:val="32"/>
        </w:rPr>
        <w:t>竞投日期：    年    月    日</w:t>
      </w:r>
    </w:p>
    <w:p>
      <w:pPr>
        <w:widowControl/>
        <w:spacing w:line="440" w:lineRule="exact"/>
        <w:rPr>
          <w:rFonts w:ascii="仿宋_GB2312" w:eastAsia="仿宋_GB2312"/>
          <w:b/>
          <w:sz w:val="28"/>
          <w:szCs w:val="28"/>
        </w:rPr>
      </w:pPr>
      <w:r>
        <w:rPr>
          <w:rFonts w:hint="eastAsia" w:ascii="仿宋_GB2312" w:eastAsia="仿宋_GB2312"/>
          <w:b/>
          <w:bCs/>
          <w:sz w:val="28"/>
          <w:szCs w:val="28"/>
        </w:rPr>
        <w:br w:type="page"/>
      </w:r>
      <w:r>
        <w:rPr>
          <w:rFonts w:hint="eastAsia" w:ascii="仿宋_GB2312" w:eastAsia="仿宋_GB2312"/>
          <w:b/>
          <w:sz w:val="28"/>
          <w:szCs w:val="28"/>
        </w:rPr>
        <w:t>附件1  法人证明及授权委托书</w:t>
      </w:r>
    </w:p>
    <w:p>
      <w:pPr>
        <w:widowControl/>
        <w:spacing w:line="440" w:lineRule="exact"/>
        <w:rPr>
          <w:rFonts w:ascii="仿宋_GB2312" w:eastAsia="仿宋_GB2312"/>
          <w:b/>
          <w:sz w:val="24"/>
        </w:rPr>
      </w:pPr>
    </w:p>
    <w:p>
      <w:pPr>
        <w:spacing w:line="440" w:lineRule="exact"/>
        <w:ind w:left="772" w:leftChars="-1" w:hanging="774" w:hangingChars="258"/>
        <w:jc w:val="center"/>
        <w:rPr>
          <w:rFonts w:ascii="仿宋_GB2312" w:hAnsi="宋体" w:eastAsia="仿宋_GB2312"/>
          <w:sz w:val="30"/>
          <w:szCs w:val="30"/>
        </w:rPr>
      </w:pPr>
      <w:r>
        <w:rPr>
          <w:rFonts w:hint="eastAsia" w:ascii="仿宋_GB2312" w:hAnsi="宋体" w:eastAsia="仿宋_GB2312"/>
          <w:sz w:val="30"/>
          <w:szCs w:val="30"/>
        </w:rPr>
        <w:t>法定代表人（负责人）证明书</w:t>
      </w:r>
    </w:p>
    <w:p>
      <w:pPr>
        <w:spacing w:line="440" w:lineRule="exact"/>
        <w:ind w:left="539" w:leftChars="-1" w:hanging="541" w:hangingChars="258"/>
        <w:jc w:val="center"/>
        <w:rPr>
          <w:rFonts w:ascii="仿宋_GB2312" w:hAnsi="宋体" w:eastAsia="仿宋_GB2312"/>
          <w:szCs w:val="21"/>
        </w:rPr>
      </w:pPr>
      <w:r>
        <w:rPr>
          <w:rFonts w:hint="eastAsia" w:ascii="仿宋_GB2312" w:hAnsi="宋体" w:eastAsia="仿宋_GB2312"/>
          <w:szCs w:val="21"/>
        </w:rPr>
        <w:t>（法人或其他组织及个体工商户用）</w:t>
      </w:r>
    </w:p>
    <w:p>
      <w:pPr>
        <w:spacing w:line="440" w:lineRule="exact"/>
        <w:ind w:left="540" w:leftChars="257" w:firstLine="5938" w:firstLineChars="2828"/>
        <w:rPr>
          <w:rFonts w:ascii="仿宋_GB2312" w:hAnsi="宋体" w:eastAsia="仿宋_GB2312"/>
          <w:szCs w:val="21"/>
        </w:rPr>
      </w:pPr>
      <w:r>
        <w:rPr>
          <w:rFonts w:hint="eastAsia" w:ascii="仿宋_GB2312" w:hAnsi="宋体" w:eastAsia="仿宋_GB2312"/>
          <w:szCs w:val="21"/>
        </w:rPr>
        <w:t>（ 2021）第   号</w:t>
      </w:r>
    </w:p>
    <w:tbl>
      <w:tblPr>
        <w:tblStyle w:val="7"/>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4" w:hRule="atLeast"/>
        </w:trPr>
        <w:tc>
          <w:tcPr>
            <w:tcW w:w="9072" w:type="dxa"/>
          </w:tcPr>
          <w:p>
            <w:pPr>
              <w:spacing w:line="360" w:lineRule="auto"/>
              <w:rPr>
                <w:rFonts w:ascii="仿宋_GB2312" w:hAnsi="宋体" w:eastAsia="仿宋_GB2312"/>
              </w:rPr>
            </w:pPr>
            <w:r>
              <w:rPr>
                <w:rFonts w:hint="eastAsia" w:ascii="仿宋_GB2312" w:hAnsi="宋体" w:eastAsia="仿宋_GB2312"/>
              </w:rPr>
              <w:t>现任我单位职务，为法定代表人（负责人），特此证明。</w:t>
            </w:r>
          </w:p>
          <w:p>
            <w:pPr>
              <w:spacing w:line="360" w:lineRule="auto"/>
              <w:rPr>
                <w:rFonts w:ascii="仿宋_GB2312" w:hAnsi="宋体" w:eastAsia="仿宋_GB2312"/>
                <w:u w:val="single"/>
              </w:rPr>
            </w:pPr>
            <w:r>
              <w:rPr>
                <w:rFonts w:hint="eastAsia" w:ascii="仿宋_GB2312" w:hAnsi="宋体" w:eastAsia="仿宋_GB2312"/>
              </w:rPr>
              <w:t>有效期限：</w:t>
            </w:r>
            <w:r>
              <w:rPr>
                <w:rFonts w:hint="eastAsia" w:ascii="仿宋_GB2312" w:hAnsi="宋体" w:eastAsia="仿宋_GB2312"/>
                <w:u w:val="single"/>
              </w:rPr>
              <w:t xml:space="preserve">   60日历天           </w:t>
            </w:r>
          </w:p>
          <w:p>
            <w:pPr>
              <w:spacing w:line="360" w:lineRule="auto"/>
              <w:rPr>
                <w:rFonts w:ascii="仿宋_GB2312" w:hAnsi="宋体" w:eastAsia="仿宋_GB2312"/>
              </w:rPr>
            </w:pPr>
            <w:r>
              <w:rPr>
                <w:rFonts w:hint="eastAsia" w:ascii="仿宋_GB2312" w:hAnsi="宋体" w:eastAsia="仿宋_GB2312"/>
              </w:rPr>
              <w:t>附：代表人性别：年龄：身份证号码：</w:t>
            </w:r>
          </w:p>
          <w:p>
            <w:pPr>
              <w:spacing w:line="360" w:lineRule="auto"/>
              <w:ind w:firstLine="435"/>
              <w:rPr>
                <w:rFonts w:ascii="仿宋_GB2312" w:hAnsi="宋体" w:eastAsia="仿宋_GB2312"/>
              </w:rPr>
            </w:pPr>
            <w:r>
              <w:rPr>
                <w:rFonts w:hint="eastAsia" w:ascii="仿宋_GB2312" w:hAnsi="宋体" w:eastAsia="仿宋_GB2312"/>
              </w:rPr>
              <w:t>注册号码：企业类型：</w:t>
            </w:r>
          </w:p>
          <w:p>
            <w:pPr>
              <w:spacing w:line="360" w:lineRule="auto"/>
              <w:ind w:firstLine="435"/>
              <w:rPr>
                <w:rFonts w:ascii="仿宋_GB2312" w:hAnsi="宋体" w:eastAsia="仿宋_GB2312"/>
              </w:rPr>
            </w:pPr>
            <w:r>
              <w:rPr>
                <w:rFonts w:hint="eastAsia" w:ascii="仿宋_GB2312" w:hAnsi="宋体" w:eastAsia="仿宋_GB2312"/>
              </w:rPr>
              <w:t>经营范围：</w:t>
            </w:r>
          </w:p>
          <w:p>
            <w:pPr>
              <w:spacing w:line="360" w:lineRule="auto"/>
              <w:ind w:firstLine="435"/>
              <w:rPr>
                <w:rFonts w:ascii="仿宋_GB2312" w:hAnsi="宋体" w:eastAsia="仿宋_GB2312"/>
              </w:rPr>
            </w:pPr>
            <w:r>
              <w:rPr>
                <w:rFonts w:hint="eastAsia" w:ascii="仿宋_GB2312" w:hAnsi="宋体" w:eastAsia="仿宋_GB2312"/>
              </w:rPr>
              <w:t xml:space="preserve">  单位：            （盖章）</w:t>
            </w:r>
          </w:p>
          <w:p>
            <w:pPr>
              <w:ind w:firstLine="6300" w:firstLineChars="3000"/>
              <w:rPr>
                <w:rFonts w:ascii="仿宋_GB2312" w:hAnsi="宋体" w:eastAsia="仿宋_GB2312"/>
              </w:rPr>
            </w:pPr>
            <w:r>
              <w:rPr>
                <w:rFonts w:hint="eastAsia" w:ascii="仿宋_GB2312" w:hAnsi="宋体" w:eastAsia="仿宋_GB2312"/>
              </w:rPr>
              <w:t>年     月     日</w:t>
            </w:r>
          </w:p>
        </w:tc>
      </w:tr>
    </w:tbl>
    <w:p>
      <w:pPr>
        <w:spacing w:line="360" w:lineRule="auto"/>
        <w:ind w:right="420" w:firstLine="5355" w:firstLineChars="2550"/>
        <w:rPr>
          <w:rFonts w:ascii="仿宋_GB2312" w:hAnsi="宋体" w:eastAsia="仿宋_GB2312"/>
          <w:szCs w:val="21"/>
        </w:rPr>
      </w:pPr>
      <w:r>
        <w:rPr>
          <w:rFonts w:hint="eastAsia" w:ascii="仿宋_GB2312" w:hAnsi="宋体" w:eastAsia="仿宋_GB2312"/>
          <w:szCs w:val="21"/>
        </w:rPr>
        <w:t>广州市工商行政管理局监制</w:t>
      </w:r>
    </w:p>
    <w:p>
      <w:pPr>
        <w:spacing w:line="360" w:lineRule="auto"/>
        <w:ind w:left="540" w:leftChars="257" w:right="420" w:firstLine="6510" w:firstLineChars="3100"/>
        <w:rPr>
          <w:rFonts w:ascii="宋体" w:hAnsi="宋体"/>
          <w:szCs w:val="21"/>
        </w:rPr>
      </w:pPr>
      <w:r>
        <w:rPr>
          <w:rFonts w:ascii="宋体" w:hAnsi="宋体"/>
          <w:szCs w:val="21"/>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6057900" cy="0"/>
                <wp:effectExtent l="0" t="0" r="0" b="0"/>
                <wp:wrapNone/>
                <wp:docPr id="1" name="直线 8"/>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ysDot"/>
                          <a:headEnd type="none" w="med" len="med"/>
                          <a:tailEnd type="none" w="med" len="med"/>
                        </a:ln>
                        <a:effectLst/>
                      </wps:spPr>
                      <wps:bodyPr upright="1"/>
                    </wps:wsp>
                  </a:graphicData>
                </a:graphic>
              </wp:anchor>
            </w:drawing>
          </mc:Choice>
          <mc:Fallback>
            <w:pict>
              <v:line id="直线 8" o:spid="_x0000_s1026" o:spt="20" style="position:absolute;left:0pt;margin-left:-9pt;margin-top:0pt;height:0pt;width:477pt;z-index:251659264;mso-width-relative:page;mso-height-relative:page;" filled="f" stroked="t" coordsize="21600,21600" o:gfxdata="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m/h5U1AAAAAUBAAAPAAAAAAAAAAEAIAAAACIA&#10;AABkcnMvZG93bnJldi54bWxQSwECFAAUAAAACACHTuJAjqy/ONQBAACcAwAADgAAAAAAAAABACAA&#10;AAAjAQAAZHJzL2Uyb0RvYy54bWxQSwUGAAAAAAYABgBZAQAAaQUAAAAA&#10;">
                <v:fill on="f" focussize="0,0"/>
                <v:stroke color="#000000" joinstyle="round" dashstyle="1 1"/>
                <v:imagedata o:title=""/>
                <o:lock v:ext="edit" aspectratio="f"/>
              </v:line>
            </w:pict>
          </mc:Fallback>
        </mc:AlternateContent>
      </w:r>
    </w:p>
    <w:p>
      <w:pPr>
        <w:spacing w:line="440" w:lineRule="exact"/>
        <w:ind w:left="772" w:leftChars="-1" w:hanging="774" w:hangingChars="258"/>
        <w:jc w:val="center"/>
        <w:rPr>
          <w:rFonts w:ascii="仿宋_GB2312" w:hAnsi="宋体" w:eastAsia="仿宋_GB2312"/>
          <w:sz w:val="30"/>
          <w:szCs w:val="30"/>
        </w:rPr>
      </w:pPr>
      <w:r>
        <w:rPr>
          <w:rFonts w:hint="eastAsia" w:ascii="仿宋_GB2312" w:hAnsi="宋体" w:eastAsia="仿宋_GB2312"/>
          <w:sz w:val="30"/>
          <w:szCs w:val="30"/>
        </w:rPr>
        <w:t>授权委托证明书</w:t>
      </w:r>
    </w:p>
    <w:p>
      <w:pPr>
        <w:spacing w:line="440" w:lineRule="exact"/>
        <w:ind w:left="539" w:leftChars="-1" w:hanging="541" w:hangingChars="258"/>
        <w:jc w:val="center"/>
        <w:rPr>
          <w:rFonts w:ascii="仿宋_GB2312" w:hAnsi="宋体" w:eastAsia="仿宋_GB2312"/>
          <w:szCs w:val="21"/>
        </w:rPr>
      </w:pPr>
      <w:r>
        <w:rPr>
          <w:rFonts w:hint="eastAsia" w:ascii="仿宋_GB2312" w:hAnsi="宋体" w:eastAsia="仿宋_GB2312"/>
          <w:szCs w:val="21"/>
        </w:rPr>
        <w:t>（法人或其他组织及个体工商户用）</w:t>
      </w:r>
    </w:p>
    <w:p>
      <w:pPr>
        <w:spacing w:line="360" w:lineRule="auto"/>
        <w:ind w:left="540" w:leftChars="257" w:firstLine="5938" w:firstLineChars="2828"/>
        <w:rPr>
          <w:rFonts w:ascii="仿宋_GB2312" w:hAnsi="宋体" w:eastAsia="仿宋_GB2312"/>
          <w:szCs w:val="21"/>
        </w:rPr>
      </w:pPr>
      <w:r>
        <w:rPr>
          <w:rFonts w:hint="eastAsia" w:ascii="仿宋_GB2312" w:hAnsi="宋体" w:eastAsia="仿宋_GB2312"/>
          <w:szCs w:val="21"/>
        </w:rPr>
        <w:t>（2021）第   号</w:t>
      </w:r>
    </w:p>
    <w:tbl>
      <w:tblPr>
        <w:tblStyle w:val="7"/>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0" w:hRule="atLeast"/>
        </w:trPr>
        <w:tc>
          <w:tcPr>
            <w:tcW w:w="9072" w:type="dxa"/>
          </w:tcPr>
          <w:p>
            <w:pPr>
              <w:spacing w:line="440" w:lineRule="exact"/>
              <w:ind w:firstLine="420" w:firstLineChars="200"/>
              <w:jc w:val="left"/>
              <w:rPr>
                <w:rFonts w:ascii="仿宋_GB2312" w:hAnsi="宋体" w:eastAsia="仿宋_GB2312" w:cs="宋体"/>
                <w:color w:val="333333"/>
                <w:kern w:val="0"/>
                <w:sz w:val="24"/>
                <w:u w:val="single"/>
              </w:rPr>
            </w:pPr>
            <w:r>
              <w:rPr>
                <w:rFonts w:hint="eastAsia" w:ascii="仿宋_GB2312" w:hAnsi="宋体" w:eastAsia="仿宋_GB2312"/>
              </w:rPr>
              <w:t>兹授权为我方委托代理人，其权限是：</w:t>
            </w:r>
            <w:r>
              <w:rPr>
                <w:rFonts w:hint="eastAsia" w:ascii="仿宋_GB2312" w:hAnsi="宋体" w:eastAsia="仿宋_GB2312" w:cs="宋体"/>
                <w:color w:val="333333"/>
                <w:kern w:val="0"/>
                <w:szCs w:val="21"/>
                <w:u w:val="single"/>
              </w:rPr>
              <w:t>参加广州市</w:t>
            </w:r>
            <w:r>
              <w:rPr>
                <w:rFonts w:hint="eastAsia" w:ascii="仿宋_GB2312" w:hAnsi="宋体" w:eastAsia="仿宋_GB2312" w:cs="宋体"/>
                <w:color w:val="333333"/>
                <w:kern w:val="0"/>
                <w:szCs w:val="21"/>
                <w:u w:val="single"/>
                <w:lang w:val="en-US" w:eastAsia="zh-CN"/>
              </w:rPr>
              <w:t>天河区</w:t>
            </w:r>
            <w:r>
              <w:rPr>
                <w:rFonts w:hint="eastAsia" w:ascii="仿宋_GB2312" w:hAnsi="宋体" w:eastAsia="仿宋_GB2312" w:cs="宋体"/>
                <w:color w:val="333333"/>
                <w:kern w:val="0"/>
                <w:szCs w:val="21"/>
                <w:u w:val="single"/>
              </w:rPr>
              <w:t>花城广场</w:t>
            </w:r>
            <w:r>
              <w:rPr>
                <w:rFonts w:hint="eastAsia" w:ascii="仿宋_GB2312" w:hAnsi="宋体" w:eastAsia="仿宋_GB2312" w:cs="宋体"/>
                <w:color w:val="333333"/>
                <w:kern w:val="0"/>
                <w:szCs w:val="21"/>
                <w:u w:val="single"/>
                <w:lang w:eastAsia="zh-CN"/>
              </w:rPr>
              <w:t xml:space="preserve"> 1-5B玻璃屋旁场地</w:t>
            </w:r>
            <w:r>
              <w:rPr>
                <w:rFonts w:hint="eastAsia" w:ascii="仿宋_GB2312" w:hAnsi="宋体" w:eastAsia="仿宋_GB2312" w:cs="宋体"/>
                <w:color w:val="333333"/>
                <w:kern w:val="0"/>
                <w:szCs w:val="21"/>
                <w:u w:val="single"/>
              </w:rPr>
              <w:t>招租项目的竞投工作相关事宜。</w:t>
            </w:r>
          </w:p>
          <w:p>
            <w:pPr>
              <w:spacing w:line="440" w:lineRule="exact"/>
              <w:rPr>
                <w:rFonts w:ascii="仿宋_GB2312" w:hAnsi="宋体" w:eastAsia="仿宋_GB2312"/>
                <w:u w:val="single"/>
              </w:rPr>
            </w:pPr>
            <w:r>
              <w:rPr>
                <w:rFonts w:hint="eastAsia" w:ascii="仿宋_GB2312" w:hAnsi="宋体" w:eastAsia="仿宋_GB2312"/>
              </w:rPr>
              <w:t>有效期限：</w:t>
            </w:r>
            <w:r>
              <w:rPr>
                <w:rFonts w:hint="eastAsia" w:ascii="仿宋_GB2312" w:hAnsi="宋体" w:eastAsia="仿宋_GB2312"/>
                <w:u w:val="single"/>
              </w:rPr>
              <w:t xml:space="preserve">   60日历天               </w:t>
            </w:r>
          </w:p>
          <w:p>
            <w:pPr>
              <w:spacing w:line="440" w:lineRule="exact"/>
              <w:rPr>
                <w:rFonts w:ascii="仿宋_GB2312" w:hAnsi="宋体" w:eastAsia="仿宋_GB2312"/>
              </w:rPr>
            </w:pPr>
            <w:r>
              <w:rPr>
                <w:rFonts w:hint="eastAsia" w:ascii="仿宋_GB2312" w:hAnsi="宋体" w:eastAsia="仿宋_GB2312"/>
              </w:rPr>
              <w:t>附：代理人性别：年龄：身份证号码：</w:t>
            </w:r>
          </w:p>
          <w:p>
            <w:pPr>
              <w:spacing w:line="440" w:lineRule="exact"/>
              <w:ind w:firstLine="435"/>
              <w:rPr>
                <w:rFonts w:ascii="仿宋_GB2312" w:hAnsi="宋体" w:eastAsia="仿宋_GB2312"/>
              </w:rPr>
            </w:pPr>
            <w:r>
              <w:rPr>
                <w:rFonts w:hint="eastAsia" w:ascii="仿宋_GB2312" w:hAnsi="宋体" w:eastAsia="仿宋_GB2312"/>
              </w:rPr>
              <w:t>注册号码：企业类型：</w:t>
            </w:r>
          </w:p>
          <w:p>
            <w:pPr>
              <w:spacing w:line="440" w:lineRule="exact"/>
              <w:ind w:firstLine="435"/>
              <w:rPr>
                <w:rFonts w:ascii="仿宋_GB2312" w:hAnsi="宋体" w:eastAsia="仿宋_GB2312"/>
              </w:rPr>
            </w:pPr>
            <w:r>
              <w:rPr>
                <w:rFonts w:hint="eastAsia" w:ascii="仿宋_GB2312" w:hAnsi="宋体" w:eastAsia="仿宋_GB2312"/>
              </w:rPr>
              <w:t>经营范围：</w:t>
            </w:r>
          </w:p>
          <w:p>
            <w:pPr>
              <w:spacing w:line="440" w:lineRule="exact"/>
              <w:ind w:firstLine="435"/>
              <w:rPr>
                <w:rFonts w:ascii="仿宋_GB2312" w:hAnsi="宋体" w:eastAsia="仿宋_GB2312"/>
              </w:rPr>
            </w:pPr>
            <w:r>
              <w:rPr>
                <w:rFonts w:hint="eastAsia" w:ascii="仿宋_GB2312" w:hAnsi="宋体" w:eastAsia="仿宋_GB2312"/>
              </w:rPr>
              <w:t>法定代表人（负责人）：（签名）</w:t>
            </w:r>
          </w:p>
          <w:p>
            <w:pPr>
              <w:spacing w:line="440" w:lineRule="exact"/>
              <w:ind w:firstLine="435"/>
              <w:rPr>
                <w:rFonts w:ascii="仿宋_GB2312" w:hAnsi="宋体" w:eastAsia="仿宋_GB2312"/>
                <w:u w:val="single"/>
              </w:rPr>
            </w:pPr>
            <w:r>
              <w:rPr>
                <w:rFonts w:hint="eastAsia" w:ascii="仿宋_GB2312" w:hAnsi="宋体" w:eastAsia="仿宋_GB2312"/>
              </w:rPr>
              <w:t>授权单位：（盖章）</w:t>
            </w:r>
          </w:p>
          <w:p>
            <w:pPr>
              <w:rPr>
                <w:rFonts w:ascii="仿宋_GB2312" w:hAnsi="宋体" w:eastAsia="仿宋_GB2312"/>
              </w:rPr>
            </w:pPr>
            <w:r>
              <w:rPr>
                <w:rFonts w:hint="eastAsia" w:ascii="仿宋_GB2312" w:hAnsi="宋体" w:eastAsia="仿宋_GB2312"/>
              </w:rPr>
              <w:t xml:space="preserve">                                                                年     月     日</w:t>
            </w:r>
          </w:p>
        </w:tc>
      </w:tr>
    </w:tbl>
    <w:p>
      <w:pPr>
        <w:spacing w:line="360" w:lineRule="auto"/>
        <w:ind w:firstLine="5145" w:firstLineChars="2450"/>
        <w:rPr>
          <w:rFonts w:ascii="仿宋_GB2312" w:hAnsi="宋体" w:eastAsia="仿宋_GB2312"/>
          <w:szCs w:val="21"/>
        </w:rPr>
      </w:pPr>
      <w:r>
        <w:rPr>
          <w:rFonts w:hint="eastAsia" w:ascii="仿宋_GB2312" w:hAnsi="宋体" w:eastAsia="仿宋_GB2312"/>
          <w:szCs w:val="21"/>
        </w:rPr>
        <w:t>广州市工商行政管理局监制</w:t>
      </w:r>
      <w:r>
        <w:rPr>
          <w:rFonts w:hint="eastAsia" w:ascii="仿宋_GB2312" w:hAnsi="宋体" w:eastAsia="仿宋_GB2312"/>
          <w:szCs w:val="21"/>
        </w:rPr>
        <w:br w:type="page"/>
      </w:r>
      <w:r>
        <w:rPr>
          <w:rFonts w:hint="eastAsia" w:ascii="仿宋_GB2312" w:eastAsia="仿宋_GB2312"/>
          <w:b/>
          <w:sz w:val="28"/>
          <w:szCs w:val="28"/>
        </w:rPr>
        <w:t>附件2  竞投报价表</w:t>
      </w:r>
    </w:p>
    <w:p>
      <w:pPr>
        <w:widowControl/>
        <w:spacing w:line="440" w:lineRule="exact"/>
        <w:jc w:val="center"/>
        <w:rPr>
          <w:rFonts w:ascii="仿宋_GB2312" w:eastAsia="仿宋_GB2312"/>
          <w:b/>
          <w:sz w:val="28"/>
          <w:szCs w:val="28"/>
        </w:rPr>
      </w:pPr>
    </w:p>
    <w:p>
      <w:pPr>
        <w:widowControl/>
        <w:spacing w:line="440" w:lineRule="exact"/>
        <w:jc w:val="center"/>
        <w:rPr>
          <w:rFonts w:ascii="仿宋_GB2312" w:eastAsia="仿宋_GB2312"/>
          <w:b/>
          <w:sz w:val="28"/>
          <w:szCs w:val="28"/>
        </w:rPr>
      </w:pPr>
    </w:p>
    <w:p>
      <w:pPr>
        <w:widowControl/>
        <w:spacing w:line="440" w:lineRule="exact"/>
        <w:jc w:val="center"/>
        <w:rPr>
          <w:rFonts w:ascii="仿宋_GB2312" w:eastAsia="仿宋_GB2312"/>
          <w:b/>
          <w:sz w:val="44"/>
          <w:szCs w:val="44"/>
        </w:rPr>
      </w:pPr>
      <w:r>
        <w:rPr>
          <w:rFonts w:hint="eastAsia" w:ascii="仿宋_GB2312" w:eastAsia="仿宋_GB2312"/>
          <w:b/>
          <w:sz w:val="44"/>
          <w:szCs w:val="44"/>
        </w:rPr>
        <w:t>竞投报价表</w:t>
      </w:r>
    </w:p>
    <w:p>
      <w:pPr>
        <w:widowControl/>
        <w:spacing w:line="440" w:lineRule="exact"/>
        <w:ind w:left="-178" w:leftChars="-85"/>
        <w:rPr>
          <w:rFonts w:ascii="仿宋_GB2312" w:eastAsia="仿宋_GB2312"/>
          <w:szCs w:val="21"/>
        </w:rPr>
      </w:pPr>
    </w:p>
    <w:p>
      <w:pPr>
        <w:widowControl/>
        <w:spacing w:line="440" w:lineRule="exact"/>
        <w:ind w:left="-178" w:leftChars="-85"/>
        <w:rPr>
          <w:rFonts w:ascii="仿宋_GB2312" w:hAnsi="宋体" w:eastAsia="仿宋_GB2312"/>
          <w:sz w:val="24"/>
        </w:rPr>
      </w:pPr>
      <w:r>
        <w:rPr>
          <w:rFonts w:hint="eastAsia" w:ascii="仿宋_GB2312" w:hAnsi="宋体" w:eastAsia="仿宋_GB2312"/>
          <w:sz w:val="24"/>
        </w:rPr>
        <w:t>项目名称：</w:t>
      </w:r>
      <w:r>
        <w:rPr>
          <w:rFonts w:hint="eastAsia" w:ascii="仿宋_GB2312" w:hAnsi="宋体" w:eastAsia="仿宋_GB2312" w:cs="宋体"/>
          <w:color w:val="333333"/>
          <w:kern w:val="0"/>
          <w:sz w:val="24"/>
          <w:u w:val="single"/>
        </w:rPr>
        <w:t>广州市</w:t>
      </w:r>
      <w:r>
        <w:rPr>
          <w:rFonts w:hint="eastAsia" w:ascii="仿宋_GB2312" w:hAnsi="宋体" w:eastAsia="仿宋_GB2312" w:cs="宋体"/>
          <w:color w:val="333333"/>
          <w:kern w:val="0"/>
          <w:sz w:val="24"/>
          <w:u w:val="single"/>
          <w:lang w:val="en-US" w:eastAsia="zh-CN"/>
        </w:rPr>
        <w:t>天河区</w:t>
      </w:r>
      <w:r>
        <w:rPr>
          <w:rFonts w:hint="eastAsia" w:ascii="仿宋_GB2312" w:hAnsi="宋体" w:eastAsia="仿宋_GB2312" w:cs="宋体"/>
          <w:color w:val="333333"/>
          <w:kern w:val="0"/>
          <w:sz w:val="24"/>
          <w:u w:val="single"/>
        </w:rPr>
        <w:t>花城广场</w:t>
      </w:r>
      <w:r>
        <w:rPr>
          <w:rFonts w:hint="eastAsia" w:ascii="仿宋_GB2312" w:hAnsi="宋体" w:eastAsia="仿宋_GB2312" w:cs="宋体"/>
          <w:color w:val="333333"/>
          <w:kern w:val="0"/>
          <w:sz w:val="24"/>
          <w:u w:val="single"/>
          <w:lang w:eastAsia="zh-CN"/>
        </w:rPr>
        <w:t>1-5B玻璃屋旁场地</w:t>
      </w:r>
      <w:r>
        <w:rPr>
          <w:rFonts w:hint="eastAsia" w:ascii="仿宋_GB2312" w:hAnsi="宋体" w:eastAsia="仿宋_GB2312" w:cs="宋体"/>
          <w:color w:val="333333"/>
          <w:kern w:val="0"/>
          <w:sz w:val="24"/>
          <w:u w:val="single"/>
        </w:rPr>
        <w:t>招租项目</w:t>
      </w:r>
    </w:p>
    <w:tbl>
      <w:tblPr>
        <w:tblStyle w:val="7"/>
        <w:tblW w:w="9598" w:type="dxa"/>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749"/>
        <w:gridCol w:w="867"/>
        <w:gridCol w:w="1230"/>
        <w:gridCol w:w="945"/>
        <w:gridCol w:w="1635"/>
        <w:gridCol w:w="87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457" w:type="dxa"/>
            <w:vAlign w:val="center"/>
          </w:tcPr>
          <w:p>
            <w:pPr>
              <w:widowControl/>
              <w:spacing w:line="440" w:lineRule="exact"/>
              <w:jc w:val="center"/>
              <w:rPr>
                <w:rFonts w:ascii="仿宋_GB2312" w:eastAsia="仿宋_GB2312"/>
                <w:sz w:val="24"/>
              </w:rPr>
            </w:pPr>
            <w:r>
              <w:rPr>
                <w:rFonts w:hint="eastAsia" w:ascii="仿宋_GB2312" w:eastAsia="仿宋_GB2312"/>
                <w:sz w:val="24"/>
              </w:rPr>
              <w:t>序号</w:t>
            </w:r>
          </w:p>
        </w:tc>
        <w:tc>
          <w:tcPr>
            <w:tcW w:w="1749" w:type="dxa"/>
            <w:vAlign w:val="center"/>
          </w:tcPr>
          <w:p>
            <w:pPr>
              <w:widowControl/>
              <w:spacing w:line="440" w:lineRule="exact"/>
              <w:jc w:val="center"/>
              <w:rPr>
                <w:rFonts w:ascii="仿宋_GB2312" w:eastAsia="仿宋_GB2312"/>
                <w:sz w:val="24"/>
              </w:rPr>
            </w:pPr>
            <w:r>
              <w:rPr>
                <w:rFonts w:hint="eastAsia" w:ascii="仿宋_GB2312" w:eastAsia="仿宋_GB2312"/>
                <w:sz w:val="24"/>
              </w:rPr>
              <w:t>名称</w:t>
            </w:r>
          </w:p>
        </w:tc>
        <w:tc>
          <w:tcPr>
            <w:tcW w:w="867" w:type="dxa"/>
            <w:vAlign w:val="center"/>
          </w:tcPr>
          <w:p>
            <w:pPr>
              <w:pStyle w:val="6"/>
              <w:jc w:val="center"/>
              <w:rPr>
                <w:rFonts w:ascii="仿宋_GB2312" w:eastAsia="仿宋_GB2312"/>
                <w:kern w:val="2"/>
              </w:rPr>
            </w:pPr>
            <w:r>
              <w:rPr>
                <w:rFonts w:hint="eastAsia" w:ascii="仿宋_GB2312" w:eastAsia="仿宋_GB2312"/>
                <w:kern w:val="2"/>
              </w:rPr>
              <w:t>租赁期限</w:t>
            </w:r>
            <w:r>
              <w:rPr>
                <w:rFonts w:ascii="仿宋_GB2312" w:eastAsia="仿宋_GB2312"/>
                <w:kern w:val="2"/>
              </w:rPr>
              <w:br w:type="textWrapping"/>
            </w:r>
            <w:r>
              <w:rPr>
                <w:rFonts w:hint="eastAsia" w:ascii="仿宋_GB2312" w:eastAsia="仿宋_GB2312"/>
                <w:kern w:val="2"/>
              </w:rPr>
              <w:t>（</w:t>
            </w:r>
            <w:r>
              <w:rPr>
                <w:rFonts w:hint="eastAsia"/>
                <w:color w:val="000000"/>
                <w:sz w:val="21"/>
                <w:szCs w:val="21"/>
              </w:rPr>
              <w:t>≦</w:t>
            </w:r>
            <w:r>
              <w:rPr>
                <w:rFonts w:hint="eastAsia"/>
                <w:color w:val="000000"/>
                <w:sz w:val="21"/>
                <w:szCs w:val="21"/>
                <w:lang w:val="en-US" w:eastAsia="zh-CN"/>
              </w:rPr>
              <w:t>2</w:t>
            </w:r>
            <w:r>
              <w:rPr>
                <w:rFonts w:hint="eastAsia" w:ascii="仿宋_GB2312" w:eastAsia="仿宋_GB2312"/>
                <w:kern w:val="2"/>
              </w:rPr>
              <w:t>年）</w:t>
            </w:r>
          </w:p>
        </w:tc>
        <w:tc>
          <w:tcPr>
            <w:tcW w:w="1230" w:type="dxa"/>
            <w:vAlign w:val="center"/>
          </w:tcPr>
          <w:p>
            <w:pPr>
              <w:pStyle w:val="6"/>
              <w:jc w:val="center"/>
              <w:rPr>
                <w:rFonts w:ascii="仿宋_GB2312" w:eastAsia="仿宋_GB2312"/>
                <w:kern w:val="2"/>
              </w:rPr>
            </w:pPr>
            <w:r>
              <w:rPr>
                <w:rFonts w:hint="eastAsia" w:ascii="仿宋_GB2312" w:eastAsia="仿宋_GB2312"/>
                <w:kern w:val="2"/>
              </w:rPr>
              <w:t>租金标准</w:t>
            </w:r>
          </w:p>
        </w:tc>
        <w:tc>
          <w:tcPr>
            <w:tcW w:w="945" w:type="dxa"/>
            <w:vAlign w:val="center"/>
          </w:tcPr>
          <w:p>
            <w:pPr>
              <w:pStyle w:val="6"/>
              <w:jc w:val="center"/>
              <w:rPr>
                <w:rFonts w:hint="eastAsia" w:ascii="仿宋_GB2312" w:hAnsi="宋体" w:eastAsia="仿宋_GB2312" w:cs="宋体"/>
                <w:kern w:val="2"/>
                <w:sz w:val="24"/>
                <w:szCs w:val="22"/>
                <w:lang w:val="en-US" w:eastAsia="zh-CN" w:bidi="ar-SA"/>
              </w:rPr>
            </w:pPr>
            <w:r>
              <w:rPr>
                <w:rFonts w:hint="eastAsia" w:ascii="仿宋_GB2312" w:eastAsia="仿宋_GB2312"/>
                <w:kern w:val="2"/>
              </w:rPr>
              <w:t>免租   装修期</w:t>
            </w:r>
          </w:p>
        </w:tc>
        <w:tc>
          <w:tcPr>
            <w:tcW w:w="1635" w:type="dxa"/>
            <w:vAlign w:val="center"/>
          </w:tcPr>
          <w:p>
            <w:pPr>
              <w:pStyle w:val="6"/>
              <w:jc w:val="center"/>
              <w:rPr>
                <w:rFonts w:hint="eastAsia" w:ascii="仿宋_GB2312" w:hAnsi="宋体" w:eastAsia="仿宋_GB2312" w:cs="宋体"/>
                <w:kern w:val="2"/>
                <w:sz w:val="24"/>
                <w:szCs w:val="22"/>
                <w:lang w:val="en-US" w:eastAsia="zh-CN" w:bidi="ar-SA"/>
              </w:rPr>
            </w:pPr>
            <w:r>
              <w:rPr>
                <w:rFonts w:hint="eastAsia" w:ascii="仿宋_GB2312" w:eastAsia="仿宋_GB2312"/>
                <w:kern w:val="2"/>
              </w:rPr>
              <w:t>递增率（%）</w:t>
            </w:r>
          </w:p>
        </w:tc>
        <w:tc>
          <w:tcPr>
            <w:tcW w:w="870" w:type="dxa"/>
            <w:vAlign w:val="center"/>
          </w:tcPr>
          <w:p>
            <w:pPr>
              <w:pStyle w:val="6"/>
              <w:jc w:val="center"/>
              <w:rPr>
                <w:rFonts w:hint="eastAsia" w:ascii="仿宋_GB2312" w:eastAsia="仿宋_GB2312"/>
                <w:kern w:val="2"/>
                <w:lang w:val="en-US" w:eastAsia="zh-CN"/>
              </w:rPr>
            </w:pPr>
            <w:r>
              <w:rPr>
                <w:rFonts w:hint="eastAsia" w:ascii="仿宋_GB2312" w:eastAsia="仿宋_GB2312"/>
                <w:kern w:val="2"/>
                <w:lang w:val="en-US" w:eastAsia="zh-CN"/>
              </w:rPr>
              <w:t>业态</w:t>
            </w:r>
          </w:p>
        </w:tc>
        <w:tc>
          <w:tcPr>
            <w:tcW w:w="1845" w:type="dxa"/>
            <w:vAlign w:val="center"/>
          </w:tcPr>
          <w:p>
            <w:pPr>
              <w:pStyle w:val="6"/>
              <w:jc w:val="center"/>
              <w:rPr>
                <w:rFonts w:ascii="仿宋_GB2312" w:eastAsia="仿宋_GB2312"/>
                <w:kern w:val="2"/>
              </w:rPr>
            </w:pPr>
            <w:r>
              <w:rPr>
                <w:rFonts w:hint="eastAsia" w:ascii="仿宋_GB2312" w:eastAsia="仿宋_GB2312"/>
                <w:kern w:val="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457" w:type="dxa"/>
            <w:vAlign w:val="center"/>
          </w:tcPr>
          <w:p>
            <w:pPr>
              <w:widowControl/>
              <w:spacing w:line="440" w:lineRule="exact"/>
              <w:jc w:val="center"/>
              <w:rPr>
                <w:rFonts w:ascii="仿宋_GB2312" w:eastAsia="仿宋_GB2312"/>
                <w:sz w:val="24"/>
              </w:rPr>
            </w:pPr>
            <w:r>
              <w:rPr>
                <w:rFonts w:hint="eastAsia" w:ascii="仿宋_GB2312" w:eastAsia="仿宋_GB2312"/>
                <w:sz w:val="24"/>
              </w:rPr>
              <w:t>1</w:t>
            </w:r>
          </w:p>
        </w:tc>
        <w:tc>
          <w:tcPr>
            <w:tcW w:w="1749" w:type="dxa"/>
            <w:vAlign w:val="center"/>
          </w:tcPr>
          <w:p>
            <w:pPr>
              <w:widowControl/>
              <w:spacing w:line="440" w:lineRule="exact"/>
              <w:jc w:val="center"/>
              <w:rPr>
                <w:rFonts w:ascii="仿宋_GB2312" w:eastAsia="仿宋_GB2312"/>
                <w:sz w:val="24"/>
              </w:rPr>
            </w:pPr>
            <w:r>
              <w:rPr>
                <w:rFonts w:hint="eastAsia" w:ascii="仿宋_GB2312" w:eastAsia="仿宋_GB2312"/>
                <w:sz w:val="24"/>
              </w:rPr>
              <w:t>广州市</w:t>
            </w:r>
            <w:r>
              <w:rPr>
                <w:rFonts w:hint="eastAsia" w:ascii="仿宋_GB2312" w:eastAsia="仿宋_GB2312"/>
                <w:sz w:val="24"/>
                <w:lang w:val="en-US" w:eastAsia="zh-CN"/>
              </w:rPr>
              <w:t>天河区</w:t>
            </w:r>
            <w:r>
              <w:rPr>
                <w:rFonts w:hint="eastAsia" w:ascii="仿宋_GB2312" w:eastAsia="仿宋_GB2312"/>
                <w:sz w:val="24"/>
              </w:rPr>
              <w:t>花城广场号</w:t>
            </w:r>
            <w:r>
              <w:rPr>
                <w:rFonts w:hint="eastAsia" w:ascii="仿宋_GB2312" w:eastAsia="仿宋_GB2312"/>
                <w:sz w:val="24"/>
                <w:lang w:eastAsia="zh-CN"/>
              </w:rPr>
              <w:t>1-5B玻璃屋旁场地</w:t>
            </w:r>
            <w:r>
              <w:rPr>
                <w:rFonts w:hint="eastAsia" w:ascii="仿宋_GB2312" w:eastAsia="仿宋_GB2312"/>
                <w:sz w:val="24"/>
              </w:rPr>
              <w:t>租赁报价</w:t>
            </w:r>
          </w:p>
        </w:tc>
        <w:tc>
          <w:tcPr>
            <w:tcW w:w="867" w:type="dxa"/>
            <w:vAlign w:val="center"/>
          </w:tcPr>
          <w:p>
            <w:pPr>
              <w:pStyle w:val="6"/>
              <w:spacing w:line="560" w:lineRule="exact"/>
              <w:ind w:firstLine="120" w:firstLineChars="50"/>
              <w:rPr>
                <w:rFonts w:ascii="仿宋_GB2312" w:eastAsia="仿宋_GB2312"/>
                <w:color w:val="000000"/>
              </w:rPr>
            </w:pPr>
            <w:r>
              <w:rPr>
                <w:rFonts w:hint="eastAsia" w:ascii="仿宋_GB2312" w:eastAsia="仿宋_GB2312"/>
                <w:color w:val="000000"/>
              </w:rPr>
              <w:t>年</w:t>
            </w:r>
          </w:p>
        </w:tc>
        <w:tc>
          <w:tcPr>
            <w:tcW w:w="1230" w:type="dxa"/>
            <w:vAlign w:val="center"/>
          </w:tcPr>
          <w:p>
            <w:pPr>
              <w:pStyle w:val="6"/>
              <w:spacing w:line="560" w:lineRule="exact"/>
              <w:rPr>
                <w:rFonts w:ascii="仿宋_GB2312" w:eastAsia="仿宋_GB2312"/>
                <w:color w:val="000000"/>
              </w:rPr>
            </w:pPr>
            <w:r>
              <w:rPr>
                <w:rFonts w:hint="eastAsia" w:ascii="仿宋_GB2312" w:eastAsia="仿宋_GB2312"/>
                <w:kern w:val="2"/>
              </w:rPr>
              <w:t>元/</w:t>
            </w:r>
            <w:r>
              <w:rPr>
                <w:rFonts w:hint="eastAsia"/>
                <w:kern w:val="2"/>
              </w:rPr>
              <w:t>㎡</w:t>
            </w:r>
            <w:r>
              <w:rPr>
                <w:rFonts w:hint="eastAsia" w:ascii="仿宋_GB2312" w:eastAsia="仿宋_GB2312"/>
                <w:kern w:val="2"/>
              </w:rPr>
              <w:t>.月</w:t>
            </w:r>
          </w:p>
        </w:tc>
        <w:tc>
          <w:tcPr>
            <w:tcW w:w="945" w:type="dxa"/>
            <w:vAlign w:val="top"/>
          </w:tcPr>
          <w:p>
            <w:pPr>
              <w:pStyle w:val="6"/>
              <w:spacing w:line="560" w:lineRule="exact"/>
              <w:rPr>
                <w:rFonts w:hint="eastAsia" w:ascii="仿宋_GB2312" w:hAnsi="宋体" w:eastAsia="仿宋_GB2312" w:cs="宋体"/>
                <w:color w:val="000000"/>
                <w:kern w:val="0"/>
                <w:sz w:val="24"/>
                <w:szCs w:val="22"/>
                <w:lang w:val="en-US" w:eastAsia="zh-CN" w:bidi="ar-SA"/>
              </w:rPr>
            </w:pPr>
          </w:p>
        </w:tc>
        <w:tc>
          <w:tcPr>
            <w:tcW w:w="1635" w:type="dxa"/>
            <w:vAlign w:val="center"/>
          </w:tcPr>
          <w:p>
            <w:pPr>
              <w:pStyle w:val="6"/>
              <w:spacing w:line="560" w:lineRule="exact"/>
              <w:jc w:val="center"/>
              <w:rPr>
                <w:rFonts w:ascii="仿宋_GB2312" w:eastAsia="仿宋_GB2312"/>
                <w:color w:val="000000"/>
              </w:rPr>
            </w:pPr>
            <w:r>
              <w:rPr>
                <w:rFonts w:hint="eastAsia" w:ascii="仿宋_GB2312" w:eastAsia="仿宋_GB2312"/>
                <w:color w:val="000000"/>
              </w:rPr>
              <w:t>每年</w:t>
            </w:r>
          </w:p>
          <w:p>
            <w:pPr>
              <w:pStyle w:val="6"/>
              <w:spacing w:line="560" w:lineRule="exact"/>
              <w:jc w:val="center"/>
              <w:rPr>
                <w:rFonts w:hint="eastAsia" w:ascii="仿宋_GB2312" w:hAnsi="宋体" w:eastAsia="仿宋_GB2312" w:cs="宋体"/>
                <w:color w:val="000000"/>
                <w:kern w:val="0"/>
                <w:sz w:val="24"/>
                <w:szCs w:val="22"/>
                <w:u w:val="single"/>
                <w:lang w:val="en-US" w:eastAsia="zh-CN" w:bidi="ar-SA"/>
              </w:rPr>
            </w:pPr>
            <w:r>
              <w:rPr>
                <w:rFonts w:hint="eastAsia" w:ascii="仿宋_GB2312" w:eastAsia="仿宋_GB2312"/>
                <w:color w:val="000000"/>
              </w:rPr>
              <w:t>递增</w:t>
            </w:r>
            <w:r>
              <w:rPr>
                <w:rFonts w:hint="eastAsia" w:ascii="仿宋_GB2312" w:eastAsia="仿宋_GB2312"/>
                <w:color w:val="000000"/>
                <w:u w:val="single"/>
              </w:rPr>
              <w:t xml:space="preserve">    %</w:t>
            </w:r>
          </w:p>
        </w:tc>
        <w:tc>
          <w:tcPr>
            <w:tcW w:w="870" w:type="dxa"/>
          </w:tcPr>
          <w:p>
            <w:pPr>
              <w:pStyle w:val="6"/>
              <w:spacing w:line="560" w:lineRule="exact"/>
              <w:rPr>
                <w:rFonts w:hint="default" w:ascii="仿宋_GB2312" w:eastAsia="仿宋_GB2312"/>
                <w:kern w:val="2"/>
                <w:lang w:val="en-US" w:eastAsia="zh-CN"/>
              </w:rPr>
            </w:pPr>
            <w:r>
              <w:rPr>
                <w:rFonts w:hint="eastAsia" w:ascii="仿宋_GB2312" w:eastAsia="仿宋_GB2312"/>
                <w:kern w:val="2"/>
                <w:lang w:val="en-US" w:eastAsia="zh-CN"/>
              </w:rPr>
              <w:t>鲜花无人零售</w:t>
            </w:r>
          </w:p>
        </w:tc>
        <w:tc>
          <w:tcPr>
            <w:tcW w:w="1845" w:type="dxa"/>
          </w:tcPr>
          <w:p>
            <w:pPr>
              <w:pStyle w:val="6"/>
              <w:spacing w:line="560" w:lineRule="exact"/>
              <w:ind w:firstLine="352" w:firstLineChars="168"/>
              <w:rPr>
                <w:rFonts w:ascii="仿宋_GB2312" w:eastAsia="仿宋_GB2312"/>
                <w:color w:val="000000"/>
              </w:rPr>
            </w:pPr>
            <w:r>
              <w:rPr>
                <w:rFonts w:hint="eastAsia" w:ascii="仿宋" w:hAnsi="仿宋" w:eastAsia="仿宋"/>
                <w:color w:val="000000"/>
                <w:sz w:val="21"/>
                <w:szCs w:val="21"/>
                <w:lang w:val="en-US" w:eastAsia="zh-CN"/>
              </w:rPr>
              <w:t>该物业由承租人自行办理工商营业审批和备案。</w:t>
            </w:r>
          </w:p>
        </w:tc>
      </w:tr>
    </w:tbl>
    <w:p>
      <w:pPr>
        <w:widowControl/>
        <w:spacing w:line="440" w:lineRule="exact"/>
        <w:rPr>
          <w:rFonts w:ascii="仿宋_GB2312" w:eastAsia="仿宋_GB2312"/>
          <w:sz w:val="24"/>
        </w:rPr>
      </w:pPr>
      <w:r>
        <w:rPr>
          <w:rFonts w:hint="eastAsia" w:ascii="仿宋_GB2312" w:eastAsia="仿宋_GB2312"/>
          <w:sz w:val="24"/>
        </w:rPr>
        <w:t>备注：1.</w:t>
      </w:r>
      <w:r>
        <w:rPr>
          <w:rFonts w:hint="eastAsia" w:ascii="仿宋_GB2312" w:hAnsi="宋体" w:eastAsia="仿宋_GB2312"/>
          <w:sz w:val="24"/>
        </w:rPr>
        <w:t>各报价人严格根据招租人提供的上述清单格式进行报价。</w:t>
      </w:r>
    </w:p>
    <w:p>
      <w:pPr>
        <w:widowControl/>
        <w:spacing w:line="440" w:lineRule="exact"/>
        <w:rPr>
          <w:rFonts w:ascii="仿宋_GB2312" w:eastAsia="仿宋_GB2312"/>
          <w:szCs w:val="21"/>
        </w:rPr>
      </w:pPr>
    </w:p>
    <w:p>
      <w:pPr>
        <w:widowControl/>
        <w:spacing w:line="440" w:lineRule="exact"/>
        <w:rPr>
          <w:rFonts w:ascii="仿宋_GB2312" w:eastAsia="仿宋_GB2312"/>
          <w:szCs w:val="21"/>
        </w:rPr>
      </w:pPr>
    </w:p>
    <w:p>
      <w:pPr>
        <w:widowControl/>
        <w:spacing w:line="440" w:lineRule="exact"/>
        <w:rPr>
          <w:rFonts w:ascii="仿宋_GB2312" w:eastAsia="仿宋_GB2312"/>
          <w:szCs w:val="21"/>
        </w:rPr>
      </w:pPr>
    </w:p>
    <w:p>
      <w:pPr>
        <w:widowControl/>
        <w:spacing w:line="440" w:lineRule="exact"/>
        <w:rPr>
          <w:rFonts w:ascii="仿宋_GB2312" w:eastAsia="仿宋_GB2312"/>
          <w:sz w:val="28"/>
          <w:szCs w:val="28"/>
        </w:rPr>
      </w:pPr>
      <w:r>
        <w:rPr>
          <w:rFonts w:hint="eastAsia" w:ascii="仿宋_GB2312" w:eastAsia="仿宋_GB2312"/>
          <w:sz w:val="28"/>
          <w:szCs w:val="28"/>
        </w:rPr>
        <w:t>竞投人签名盖章：</w:t>
      </w:r>
    </w:p>
    <w:p>
      <w:pPr>
        <w:spacing w:line="360" w:lineRule="auto"/>
        <w:rPr>
          <w:rFonts w:ascii="仿宋_GB2312" w:eastAsia="仿宋_GB2312"/>
          <w:b/>
          <w:sz w:val="28"/>
          <w:szCs w:val="28"/>
        </w:rPr>
      </w:pPr>
      <w:r>
        <w:rPr>
          <w:rFonts w:ascii="宋体" w:hAnsi="宋体"/>
          <w:szCs w:val="21"/>
        </w:rPr>
        <w:br w:type="page"/>
      </w:r>
      <w:r>
        <w:rPr>
          <w:rFonts w:hint="eastAsia" w:ascii="仿宋_GB2312" w:eastAsia="仿宋_GB2312"/>
          <w:b/>
          <w:sz w:val="28"/>
          <w:szCs w:val="28"/>
        </w:rPr>
        <w:t>附件4  承租人甄选综合评分表</w:t>
      </w:r>
    </w:p>
    <w:p>
      <w:pPr>
        <w:spacing w:line="360" w:lineRule="auto"/>
        <w:rPr>
          <w:rFonts w:ascii="宋体" w:hAnsi="宋体"/>
          <w:szCs w:val="21"/>
        </w:rPr>
      </w:pPr>
    </w:p>
    <w:tbl>
      <w:tblPr>
        <w:tblStyle w:val="7"/>
        <w:tblW w:w="9375" w:type="dxa"/>
        <w:tblInd w:w="-252" w:type="dxa"/>
        <w:tblLayout w:type="fixed"/>
        <w:tblCellMar>
          <w:top w:w="0" w:type="dxa"/>
          <w:left w:w="108" w:type="dxa"/>
          <w:bottom w:w="0" w:type="dxa"/>
          <w:right w:w="108" w:type="dxa"/>
        </w:tblCellMar>
      </w:tblPr>
      <w:tblGrid>
        <w:gridCol w:w="1053"/>
        <w:gridCol w:w="2993"/>
        <w:gridCol w:w="5329"/>
      </w:tblGrid>
      <w:tr>
        <w:tblPrEx>
          <w:tblCellMar>
            <w:top w:w="0" w:type="dxa"/>
            <w:left w:w="108" w:type="dxa"/>
            <w:bottom w:w="0" w:type="dxa"/>
            <w:right w:w="108" w:type="dxa"/>
          </w:tblCellMar>
        </w:tblPrEx>
        <w:trPr>
          <w:trHeight w:val="165" w:hRule="atLeast"/>
        </w:trPr>
        <w:tc>
          <w:tcPr>
            <w:tcW w:w="9375" w:type="dxa"/>
            <w:gridSpan w:val="3"/>
            <w:tcBorders>
              <w:top w:val="nil"/>
              <w:left w:val="nil"/>
              <w:bottom w:val="nil"/>
              <w:right w:val="nil"/>
            </w:tcBorders>
            <w:vAlign w:val="center"/>
          </w:tcPr>
          <w:p>
            <w:pPr>
              <w:widowControl/>
              <w:jc w:val="center"/>
              <w:rPr>
                <w:rFonts w:ascii="仿宋_GB2312" w:hAnsi="宋体" w:eastAsia="仿宋_GB2312" w:cs="宋体"/>
                <w:b/>
                <w:bCs/>
                <w:kern w:val="0"/>
                <w:sz w:val="40"/>
                <w:szCs w:val="40"/>
              </w:rPr>
            </w:pPr>
            <w:r>
              <w:rPr>
                <w:rFonts w:hint="eastAsia" w:ascii="仿宋_GB2312" w:hAnsi="宋体" w:eastAsia="仿宋_GB2312" w:cs="宋体"/>
                <w:b/>
                <w:bCs/>
                <w:kern w:val="0"/>
                <w:sz w:val="36"/>
                <w:szCs w:val="36"/>
              </w:rPr>
              <w:t>承租人甄选综合评分表</w:t>
            </w:r>
          </w:p>
        </w:tc>
      </w:tr>
      <w:tr>
        <w:tblPrEx>
          <w:tblCellMar>
            <w:top w:w="0" w:type="dxa"/>
            <w:left w:w="108" w:type="dxa"/>
            <w:bottom w:w="0" w:type="dxa"/>
            <w:right w:w="108" w:type="dxa"/>
          </w:tblCellMar>
        </w:tblPrEx>
        <w:trPr>
          <w:trHeight w:val="660" w:hRule="atLeast"/>
        </w:trPr>
        <w:tc>
          <w:tcPr>
            <w:tcW w:w="10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序 号</w:t>
            </w:r>
          </w:p>
        </w:tc>
        <w:tc>
          <w:tcPr>
            <w:tcW w:w="299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评 审 项 目(100分）</w:t>
            </w:r>
          </w:p>
        </w:tc>
        <w:tc>
          <w:tcPr>
            <w:tcW w:w="532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评分标准</w:t>
            </w:r>
          </w:p>
        </w:tc>
      </w:tr>
      <w:tr>
        <w:tblPrEx>
          <w:tblCellMar>
            <w:top w:w="0" w:type="dxa"/>
            <w:left w:w="108" w:type="dxa"/>
            <w:bottom w:w="0" w:type="dxa"/>
            <w:right w:w="108" w:type="dxa"/>
          </w:tblCellMar>
        </w:tblPrEx>
        <w:trPr>
          <w:trHeight w:val="1335" w:hRule="atLeast"/>
        </w:trPr>
        <w:tc>
          <w:tcPr>
            <w:tcW w:w="105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1</w:t>
            </w:r>
          </w:p>
        </w:tc>
        <w:tc>
          <w:tcPr>
            <w:tcW w:w="29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企业综合资信情况</w:t>
            </w:r>
          </w:p>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（5分）</w:t>
            </w:r>
          </w:p>
        </w:tc>
        <w:tc>
          <w:tcPr>
            <w:tcW w:w="532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根据承租人企业性质、规模、资金及经济实力、市场履约信用情况、银行资信情况等；对比最优(5分），较好(3-4分），一般（1－2分），差（0分）。</w:t>
            </w:r>
          </w:p>
        </w:tc>
      </w:tr>
      <w:tr>
        <w:tblPrEx>
          <w:tblCellMar>
            <w:top w:w="0" w:type="dxa"/>
            <w:left w:w="108" w:type="dxa"/>
            <w:bottom w:w="0" w:type="dxa"/>
            <w:right w:w="108" w:type="dxa"/>
          </w:tblCellMar>
        </w:tblPrEx>
        <w:trPr>
          <w:trHeight w:val="1279" w:hRule="atLeast"/>
        </w:trPr>
        <w:tc>
          <w:tcPr>
            <w:tcW w:w="105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2</w:t>
            </w:r>
          </w:p>
        </w:tc>
        <w:tc>
          <w:tcPr>
            <w:tcW w:w="29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平均租金水平                     （</w:t>
            </w:r>
            <w:r>
              <w:rPr>
                <w:rFonts w:hint="eastAsia" w:ascii="仿宋_GB2312" w:hAnsi="宋体" w:eastAsia="仿宋_GB2312" w:cs="宋体"/>
                <w:b/>
                <w:bCs/>
                <w:kern w:val="0"/>
                <w:sz w:val="22"/>
                <w:lang w:val="en-US" w:eastAsia="zh-CN"/>
              </w:rPr>
              <w:t>5</w:t>
            </w:r>
            <w:r>
              <w:rPr>
                <w:rFonts w:hint="eastAsia" w:ascii="仿宋_GB2312" w:hAnsi="宋体" w:eastAsia="仿宋_GB2312" w:cs="宋体"/>
                <w:b/>
                <w:bCs/>
                <w:kern w:val="0"/>
                <w:sz w:val="22"/>
              </w:rPr>
              <w:t>0分）</w:t>
            </w:r>
          </w:p>
        </w:tc>
        <w:tc>
          <w:tcPr>
            <w:tcW w:w="532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根据承租人租金报价及递增率，以租赁期内平均折算月度租金最高报价为基准，得</w:t>
            </w:r>
            <w:r>
              <w:rPr>
                <w:rFonts w:hint="eastAsia" w:ascii="仿宋_GB2312" w:hAnsi="宋体" w:eastAsia="仿宋_GB2312" w:cs="宋体"/>
                <w:kern w:val="0"/>
                <w:sz w:val="22"/>
                <w:lang w:val="en-US" w:eastAsia="zh-CN"/>
              </w:rPr>
              <w:t>5</w:t>
            </w:r>
            <w:r>
              <w:rPr>
                <w:rFonts w:hint="eastAsia" w:ascii="仿宋_GB2312" w:hAnsi="宋体" w:eastAsia="仿宋_GB2312" w:cs="宋体"/>
                <w:kern w:val="0"/>
                <w:sz w:val="22"/>
              </w:rPr>
              <w:t>0分；与最高报价相比较，每低1%扣0.5分，本项得分最低得0分。</w:t>
            </w:r>
          </w:p>
        </w:tc>
      </w:tr>
      <w:tr>
        <w:tblPrEx>
          <w:tblCellMar>
            <w:top w:w="0" w:type="dxa"/>
            <w:left w:w="108" w:type="dxa"/>
            <w:bottom w:w="0" w:type="dxa"/>
            <w:right w:w="108" w:type="dxa"/>
          </w:tblCellMar>
        </w:tblPrEx>
        <w:trPr>
          <w:trHeight w:val="1279" w:hRule="atLeast"/>
        </w:trPr>
        <w:tc>
          <w:tcPr>
            <w:tcW w:w="105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3</w:t>
            </w:r>
          </w:p>
        </w:tc>
        <w:tc>
          <w:tcPr>
            <w:tcW w:w="29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装修免租期</w:t>
            </w:r>
          </w:p>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（10分）</w:t>
            </w:r>
          </w:p>
        </w:tc>
        <w:tc>
          <w:tcPr>
            <w:tcW w:w="532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根据承租人所需免租期进行比较，以最少免租期为基准，得10分；每多一个月扣5分，本项得分最低得0分。</w:t>
            </w:r>
          </w:p>
        </w:tc>
      </w:tr>
      <w:tr>
        <w:tblPrEx>
          <w:tblCellMar>
            <w:top w:w="0" w:type="dxa"/>
            <w:left w:w="108" w:type="dxa"/>
            <w:bottom w:w="0" w:type="dxa"/>
            <w:right w:w="108" w:type="dxa"/>
          </w:tblCellMar>
        </w:tblPrEx>
        <w:trPr>
          <w:trHeight w:val="1994" w:hRule="atLeast"/>
        </w:trPr>
        <w:tc>
          <w:tcPr>
            <w:tcW w:w="105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4</w:t>
            </w:r>
          </w:p>
        </w:tc>
        <w:tc>
          <w:tcPr>
            <w:tcW w:w="29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经营业态、品牌定位</w:t>
            </w:r>
          </w:p>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w:t>
            </w:r>
            <w:r>
              <w:rPr>
                <w:rFonts w:hint="eastAsia" w:ascii="仿宋_GB2312" w:hAnsi="宋体" w:eastAsia="仿宋_GB2312" w:cs="宋体"/>
                <w:b/>
                <w:bCs/>
                <w:kern w:val="0"/>
                <w:sz w:val="22"/>
                <w:lang w:val="en-US" w:eastAsia="zh-CN"/>
              </w:rPr>
              <w:t>3</w:t>
            </w:r>
            <w:r>
              <w:rPr>
                <w:rFonts w:hint="eastAsia" w:ascii="仿宋_GB2312" w:hAnsi="宋体" w:eastAsia="仿宋_GB2312" w:cs="宋体"/>
                <w:b/>
                <w:bCs/>
                <w:kern w:val="0"/>
                <w:sz w:val="22"/>
              </w:rPr>
              <w:t>0分）</w:t>
            </w:r>
          </w:p>
        </w:tc>
        <w:tc>
          <w:tcPr>
            <w:tcW w:w="5329"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2"/>
              </w:rPr>
            </w:pPr>
            <w:r>
              <w:rPr>
                <w:rFonts w:hint="eastAsia" w:ascii="仿宋_GB2312" w:hAnsi="宋体" w:eastAsia="仿宋_GB2312" w:cs="宋体"/>
                <w:kern w:val="0"/>
                <w:sz w:val="22"/>
              </w:rPr>
              <w:t>根据承租人提交的经营方案、意向装修方案及效果图，其经营业态及品牌与规划定位相符合情况、店面环境的舒适程度、布置档次，和对周边区域的商业氛围、人流及营运工作推动效果：</w:t>
            </w:r>
          </w:p>
          <w:p>
            <w:pPr>
              <w:widowControl/>
              <w:jc w:val="left"/>
              <w:rPr>
                <w:rFonts w:hint="eastAsia" w:ascii="仿宋_GB2312" w:hAnsi="宋体" w:eastAsia="仿宋_GB2312" w:cs="宋体"/>
                <w:kern w:val="0"/>
                <w:sz w:val="22"/>
              </w:rPr>
            </w:pPr>
            <w:r>
              <w:rPr>
                <w:rFonts w:hint="eastAsia" w:ascii="仿宋_GB2312" w:hAnsi="宋体" w:eastAsia="仿宋_GB2312" w:cs="宋体"/>
                <w:kern w:val="0"/>
                <w:sz w:val="22"/>
              </w:rPr>
              <w:t>1.最优（21-30分）；</w:t>
            </w:r>
          </w:p>
          <w:p>
            <w:pPr>
              <w:widowControl/>
              <w:jc w:val="left"/>
              <w:rPr>
                <w:rFonts w:hint="eastAsia" w:ascii="仿宋_GB2312" w:hAnsi="宋体" w:eastAsia="仿宋_GB2312" w:cs="宋体"/>
                <w:kern w:val="0"/>
                <w:sz w:val="22"/>
              </w:rPr>
            </w:pPr>
            <w:r>
              <w:rPr>
                <w:rFonts w:hint="eastAsia" w:ascii="仿宋_GB2312" w:hAnsi="宋体" w:eastAsia="仿宋_GB2312" w:cs="宋体"/>
                <w:kern w:val="0"/>
                <w:sz w:val="22"/>
              </w:rPr>
              <w:t>2.次优（11-20分）；</w:t>
            </w:r>
          </w:p>
          <w:p>
            <w:pPr>
              <w:widowControl/>
              <w:jc w:val="left"/>
              <w:rPr>
                <w:rFonts w:ascii="仿宋_GB2312" w:hAnsi="宋体" w:eastAsia="仿宋_GB2312" w:cs="宋体"/>
                <w:kern w:val="0"/>
                <w:sz w:val="22"/>
              </w:rPr>
            </w:pPr>
            <w:r>
              <w:rPr>
                <w:rFonts w:hint="eastAsia" w:ascii="仿宋_GB2312" w:hAnsi="宋体" w:eastAsia="仿宋_GB2312" w:cs="宋体"/>
                <w:kern w:val="0"/>
                <w:sz w:val="22"/>
              </w:rPr>
              <w:t>3.一般（1-10分）</w:t>
            </w:r>
          </w:p>
        </w:tc>
      </w:tr>
      <w:tr>
        <w:tblPrEx>
          <w:tblCellMar>
            <w:top w:w="0" w:type="dxa"/>
            <w:left w:w="108" w:type="dxa"/>
            <w:bottom w:w="0" w:type="dxa"/>
            <w:right w:w="108" w:type="dxa"/>
          </w:tblCellMar>
        </w:tblPrEx>
        <w:trPr>
          <w:trHeight w:val="910" w:hRule="atLeast"/>
        </w:trPr>
        <w:tc>
          <w:tcPr>
            <w:tcW w:w="105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5</w:t>
            </w:r>
          </w:p>
        </w:tc>
        <w:tc>
          <w:tcPr>
            <w:tcW w:w="299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店面形象设计效果及档次</w:t>
            </w:r>
          </w:p>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 xml:space="preserve">（5分）          </w:t>
            </w:r>
          </w:p>
        </w:tc>
        <w:tc>
          <w:tcPr>
            <w:tcW w:w="532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根据拟进驻品牌的店面形象设计及与广场木屋整体融合程度情况；对比最优（5分），较好（3-4分），一般（1－2分），差（0分）。</w:t>
            </w:r>
          </w:p>
        </w:tc>
      </w:tr>
    </w:tbl>
    <w:p/>
    <w:p/>
    <w:p/>
    <w:p/>
    <w:p/>
    <w:p/>
    <w:p/>
    <w:p/>
    <w:p/>
    <w:p/>
    <w:p/>
    <w:p/>
    <w:p/>
    <w:p/>
    <w:p>
      <w:pPr>
        <w:spacing w:line="360" w:lineRule="auto"/>
        <w:jc w:val="left"/>
        <w:rPr>
          <w:rFonts w:ascii="仿宋_GB2312" w:eastAsia="仿宋_GB2312"/>
          <w:b/>
          <w:sz w:val="28"/>
          <w:szCs w:val="28"/>
        </w:rPr>
      </w:pPr>
      <w:r>
        <w:rPr>
          <w:rFonts w:hint="eastAsia" w:ascii="仿宋_GB2312" w:eastAsia="仿宋_GB2312"/>
          <w:b/>
          <w:sz w:val="28"/>
          <w:szCs w:val="28"/>
        </w:rPr>
        <w:t>附件5：合同模板</w:t>
      </w:r>
    </w:p>
    <w:p>
      <w:pPr>
        <w:jc w:val="right"/>
        <w:rPr>
          <w:rFonts w:ascii="宋体" w:hAnsi="宋体" w:cs="宋体"/>
          <w:kern w:val="0"/>
          <w:sz w:val="24"/>
        </w:rPr>
      </w:pPr>
    </w:p>
    <w:p>
      <w:pPr>
        <w:ind w:left="105" w:leftChars="50" w:right="105" w:firstLine="3900" w:firstLineChars="1850"/>
        <w:jc w:val="right"/>
        <w:rPr>
          <w:rFonts w:ascii="仿宋" w:hAnsi="仿宋" w:eastAsia="仿宋"/>
          <w:b/>
          <w:bCs/>
          <w:szCs w:val="21"/>
        </w:rPr>
      </w:pPr>
      <w:r>
        <w:rPr>
          <w:rFonts w:hint="eastAsia" w:ascii="仿宋" w:hAnsi="仿宋" w:eastAsia="仿宋"/>
          <w:b/>
          <w:bCs/>
          <w:szCs w:val="21"/>
        </w:rPr>
        <w:t xml:space="preserve">编号： </w:t>
      </w:r>
    </w:p>
    <w:p>
      <w:pPr>
        <w:jc w:val="right"/>
        <w:rPr>
          <w:rFonts w:ascii="仿宋" w:hAnsi="仿宋" w:eastAsia="仿宋" w:cs="宋体"/>
          <w:kern w:val="0"/>
          <w:sz w:val="24"/>
        </w:rPr>
      </w:pPr>
    </w:p>
    <w:p>
      <w:pPr>
        <w:adjustRightInd w:val="0"/>
        <w:snapToGrid w:val="0"/>
        <w:spacing w:after="156" w:afterLines="50" w:line="264" w:lineRule="auto"/>
        <w:ind w:right="250" w:rightChars="119"/>
        <w:jc w:val="center"/>
        <w:rPr>
          <w:rFonts w:ascii="仿宋" w:hAnsi="仿宋" w:eastAsia="仿宋"/>
          <w:b/>
          <w:bCs/>
          <w:sz w:val="52"/>
          <w:szCs w:val="52"/>
        </w:rPr>
      </w:pPr>
      <w:r>
        <w:rPr>
          <w:rFonts w:hint="eastAsia" w:ascii="仿宋" w:hAnsi="仿宋" w:eastAsia="仿宋"/>
          <w:b/>
          <w:bCs/>
          <w:sz w:val="52"/>
          <w:szCs w:val="52"/>
        </w:rPr>
        <w:t>花城广场</w:t>
      </w:r>
      <w:r>
        <w:rPr>
          <w:rFonts w:hint="eastAsia" w:ascii="仿宋" w:hAnsi="仿宋" w:eastAsia="仿宋"/>
          <w:b/>
          <w:bCs/>
          <w:sz w:val="52"/>
          <w:szCs w:val="52"/>
          <w:lang w:eastAsia="zh-CN"/>
        </w:rPr>
        <w:t xml:space="preserve"> 1-5B玻璃屋旁场地</w:t>
      </w:r>
      <w:r>
        <w:rPr>
          <w:rFonts w:hint="eastAsia" w:ascii="仿宋" w:hAnsi="仿宋" w:eastAsia="仿宋"/>
          <w:b/>
          <w:bCs/>
          <w:sz w:val="52"/>
          <w:szCs w:val="52"/>
        </w:rPr>
        <w:t>场地租赁合同</w:t>
      </w:r>
    </w:p>
    <w:p>
      <w:pPr>
        <w:adjustRightInd w:val="0"/>
        <w:snapToGrid w:val="0"/>
        <w:spacing w:after="156" w:afterLines="50" w:line="264" w:lineRule="auto"/>
        <w:jc w:val="center"/>
        <w:rPr>
          <w:rFonts w:ascii="仿宋" w:hAnsi="仿宋" w:eastAsia="仿宋"/>
          <w:b/>
          <w:sz w:val="36"/>
          <w:szCs w:val="36"/>
        </w:rPr>
      </w:pPr>
      <w:r>
        <w:rPr>
          <w:rFonts w:hint="eastAsia" w:ascii="仿宋" w:hAnsi="仿宋" w:eastAsia="仿宋"/>
          <w:b/>
          <w:sz w:val="36"/>
          <w:szCs w:val="36"/>
        </w:rPr>
        <w:t>【 1-5B玻璃屋旁位置】</w:t>
      </w:r>
    </w:p>
    <w:p>
      <w:pPr>
        <w:adjustRightInd w:val="0"/>
        <w:snapToGrid w:val="0"/>
        <w:spacing w:after="156" w:afterLines="50" w:line="264" w:lineRule="auto"/>
        <w:rPr>
          <w:rFonts w:ascii="仿宋" w:hAnsi="仿宋" w:eastAsia="仿宋"/>
          <w:b/>
          <w:sz w:val="28"/>
          <w:szCs w:val="28"/>
        </w:rPr>
      </w:pPr>
      <w:r>
        <w:rPr>
          <w:rFonts w:hint="eastAsia" w:ascii="仿宋" w:hAnsi="仿宋" w:eastAsia="仿宋"/>
          <w:b/>
          <w:sz w:val="28"/>
          <w:szCs w:val="28"/>
        </w:rPr>
        <w:t>甲方</w:t>
      </w:r>
      <w:r>
        <w:rPr>
          <w:rFonts w:ascii="仿宋" w:hAnsi="仿宋" w:eastAsia="仿宋"/>
          <w:b/>
          <w:sz w:val="28"/>
          <w:szCs w:val="28"/>
        </w:rPr>
        <w:t>(出租人)：广州市城投资产经营管理有限公司珠江新城分公司</w:t>
      </w:r>
    </w:p>
    <w:p>
      <w:pPr>
        <w:adjustRightInd w:val="0"/>
        <w:snapToGrid w:val="0"/>
        <w:spacing w:after="205"/>
        <w:rPr>
          <w:rFonts w:ascii="仿宋" w:hAnsi="仿宋" w:eastAsia="仿宋"/>
          <w:sz w:val="28"/>
          <w:szCs w:val="28"/>
        </w:rPr>
      </w:pPr>
      <w:r>
        <w:rPr>
          <w:rFonts w:hint="eastAsia" w:ascii="仿宋" w:hAnsi="仿宋" w:eastAsia="仿宋"/>
          <w:sz w:val="28"/>
          <w:szCs w:val="28"/>
        </w:rPr>
        <w:t>负责人：许涛</w:t>
      </w:r>
    </w:p>
    <w:p>
      <w:pPr>
        <w:autoSpaceDE w:val="0"/>
        <w:autoSpaceDN w:val="0"/>
        <w:adjustRightInd w:val="0"/>
        <w:snapToGrid w:val="0"/>
        <w:spacing w:after="156" w:afterLines="50" w:line="264" w:lineRule="auto"/>
        <w:jc w:val="left"/>
        <w:rPr>
          <w:rFonts w:ascii="仿宋" w:hAnsi="仿宋" w:eastAsia="仿宋" w:cs="Arial"/>
          <w:kern w:val="0"/>
          <w:sz w:val="28"/>
          <w:szCs w:val="28"/>
        </w:rPr>
      </w:pPr>
      <w:r>
        <w:rPr>
          <w:rFonts w:hint="eastAsia" w:ascii="仿宋" w:hAnsi="仿宋" w:eastAsia="仿宋"/>
          <w:sz w:val="28"/>
          <w:szCs w:val="28"/>
        </w:rPr>
        <w:t>注册地址：</w:t>
      </w:r>
      <w:r>
        <w:rPr>
          <w:rFonts w:ascii="仿宋" w:hAnsi="仿宋" w:eastAsia="仿宋" w:cs="Arial"/>
          <w:kern w:val="0"/>
          <w:sz w:val="28"/>
          <w:szCs w:val="28"/>
        </w:rPr>
        <w:t xml:space="preserve"> 广州市天河区珠江新城临江大道海心沙岛东区南教学楼201-206室</w:t>
      </w:r>
    </w:p>
    <w:p>
      <w:pPr>
        <w:adjustRightInd w:val="0"/>
        <w:snapToGrid w:val="0"/>
        <w:spacing w:after="156" w:afterLines="50" w:line="264" w:lineRule="auto"/>
        <w:rPr>
          <w:rFonts w:ascii="仿宋" w:hAnsi="仿宋" w:eastAsia="仿宋"/>
          <w:sz w:val="28"/>
          <w:szCs w:val="28"/>
        </w:rPr>
      </w:pPr>
    </w:p>
    <w:p>
      <w:pPr>
        <w:adjustRightInd w:val="0"/>
        <w:snapToGrid w:val="0"/>
        <w:spacing w:after="156" w:afterLines="50" w:line="264" w:lineRule="auto"/>
        <w:rPr>
          <w:rFonts w:ascii="仿宋" w:hAnsi="仿宋" w:eastAsia="仿宋"/>
          <w:b/>
          <w:sz w:val="28"/>
          <w:szCs w:val="28"/>
        </w:rPr>
      </w:pPr>
      <w:r>
        <w:rPr>
          <w:rFonts w:hint="eastAsia" w:ascii="仿宋" w:hAnsi="仿宋" w:eastAsia="仿宋"/>
          <w:b/>
          <w:sz w:val="28"/>
          <w:szCs w:val="28"/>
        </w:rPr>
        <w:t xml:space="preserve">乙方（承租人）： </w:t>
      </w:r>
    </w:p>
    <w:p>
      <w:pPr>
        <w:adjustRightInd w:val="0"/>
        <w:snapToGrid w:val="0"/>
        <w:spacing w:after="156" w:afterLines="50" w:line="264" w:lineRule="auto"/>
        <w:rPr>
          <w:rFonts w:ascii="仿宋" w:hAnsi="仿宋" w:eastAsia="仿宋"/>
          <w:sz w:val="28"/>
          <w:szCs w:val="28"/>
        </w:rPr>
      </w:pPr>
      <w:r>
        <w:rPr>
          <w:rFonts w:hint="eastAsia" w:ascii="仿宋" w:hAnsi="仿宋" w:eastAsia="仿宋"/>
          <w:sz w:val="28"/>
          <w:szCs w:val="28"/>
        </w:rPr>
        <w:t>营业执照号码：</w:t>
      </w:r>
    </w:p>
    <w:p>
      <w:pPr>
        <w:adjustRightInd w:val="0"/>
        <w:snapToGrid w:val="0"/>
        <w:spacing w:after="156" w:afterLines="50" w:line="264" w:lineRule="auto"/>
        <w:rPr>
          <w:rFonts w:ascii="仿宋" w:hAnsi="仿宋" w:eastAsia="仿宋"/>
          <w:sz w:val="28"/>
          <w:szCs w:val="28"/>
        </w:rPr>
      </w:pPr>
      <w:r>
        <w:rPr>
          <w:rFonts w:hint="eastAsia" w:ascii="仿宋" w:hAnsi="仿宋" w:eastAsia="仿宋" w:cs="TT54AB0ED3tCID-WinCharSetFFFF-H"/>
          <w:kern w:val="0"/>
          <w:sz w:val="28"/>
          <w:szCs w:val="28"/>
        </w:rPr>
        <w:t>联络地址</w:t>
      </w:r>
      <w:r>
        <w:rPr>
          <w:rFonts w:hint="eastAsia" w:ascii="仿宋" w:hAnsi="仿宋" w:eastAsia="仿宋"/>
          <w:sz w:val="28"/>
          <w:szCs w:val="28"/>
        </w:rPr>
        <w:t>：</w:t>
      </w:r>
    </w:p>
    <w:p>
      <w:pPr>
        <w:adjustRightInd w:val="0"/>
        <w:snapToGrid w:val="0"/>
        <w:spacing w:after="156" w:afterLines="50" w:line="264" w:lineRule="auto"/>
        <w:rPr>
          <w:rFonts w:ascii="仿宋" w:hAnsi="仿宋" w:eastAsia="仿宋"/>
          <w:sz w:val="28"/>
          <w:szCs w:val="28"/>
        </w:rPr>
      </w:pPr>
      <w:r>
        <w:rPr>
          <w:rFonts w:hint="eastAsia" w:ascii="仿宋" w:hAnsi="仿宋" w:eastAsia="仿宋" w:cs="TT54AB0ED3tCID-WinCharSetFFFF-H"/>
          <w:kern w:val="0"/>
          <w:sz w:val="28"/>
          <w:szCs w:val="28"/>
        </w:rPr>
        <w:t>联络电话</w:t>
      </w:r>
      <w:r>
        <w:rPr>
          <w:rFonts w:hint="eastAsia" w:ascii="仿宋" w:hAnsi="仿宋" w:eastAsia="仿宋"/>
          <w:sz w:val="28"/>
          <w:szCs w:val="28"/>
        </w:rPr>
        <w:t>：</w:t>
      </w:r>
    </w:p>
    <w:p>
      <w:pPr>
        <w:adjustRightInd w:val="0"/>
        <w:snapToGrid w:val="0"/>
        <w:spacing w:after="156" w:afterLines="50" w:line="264" w:lineRule="auto"/>
        <w:rPr>
          <w:rFonts w:ascii="仿宋" w:hAnsi="仿宋" w:eastAsia="仿宋"/>
          <w:sz w:val="28"/>
          <w:szCs w:val="28"/>
        </w:rPr>
      </w:pPr>
      <w:r>
        <w:rPr>
          <w:rFonts w:hint="eastAsia" w:ascii="仿宋" w:hAnsi="仿宋" w:eastAsia="仿宋"/>
          <w:sz w:val="28"/>
          <w:szCs w:val="28"/>
        </w:rPr>
        <w:t>电子邮箱：</w:t>
      </w:r>
    </w:p>
    <w:p>
      <w:pPr>
        <w:adjustRightInd w:val="0"/>
        <w:snapToGrid w:val="0"/>
        <w:spacing w:after="156" w:afterLines="50" w:line="264" w:lineRule="auto"/>
        <w:rPr>
          <w:rFonts w:ascii="仿宋" w:hAnsi="仿宋" w:eastAsia="仿宋"/>
          <w:sz w:val="28"/>
          <w:szCs w:val="28"/>
        </w:rPr>
      </w:pPr>
    </w:p>
    <w:p>
      <w:pPr>
        <w:adjustRightInd w:val="0"/>
        <w:snapToGrid w:val="0"/>
        <w:spacing w:after="156" w:afterLines="50" w:line="264" w:lineRule="auto"/>
        <w:rPr>
          <w:rFonts w:ascii="仿宋" w:hAnsi="仿宋" w:eastAsia="仿宋"/>
          <w:sz w:val="28"/>
          <w:szCs w:val="28"/>
        </w:rPr>
      </w:pPr>
      <w:r>
        <w:rPr>
          <w:rFonts w:hint="eastAsia" w:ascii="仿宋" w:hAnsi="仿宋" w:eastAsia="仿宋"/>
          <w:b/>
          <w:sz w:val="28"/>
          <w:szCs w:val="28"/>
        </w:rPr>
        <w:t>丙方（保证人）：</w:t>
      </w:r>
    </w:p>
    <w:p>
      <w:pPr>
        <w:adjustRightInd w:val="0"/>
        <w:snapToGrid w:val="0"/>
        <w:spacing w:after="156" w:afterLines="50" w:line="264" w:lineRule="auto"/>
        <w:rPr>
          <w:rFonts w:ascii="仿宋" w:hAnsi="仿宋" w:eastAsia="仿宋"/>
          <w:sz w:val="28"/>
          <w:szCs w:val="28"/>
        </w:rPr>
      </w:pPr>
      <w:r>
        <w:rPr>
          <w:rFonts w:hint="eastAsia" w:ascii="仿宋" w:hAnsi="仿宋" w:eastAsia="仿宋"/>
          <w:sz w:val="28"/>
          <w:szCs w:val="28"/>
        </w:rPr>
        <w:t>身份证号：</w:t>
      </w:r>
    </w:p>
    <w:p>
      <w:pPr>
        <w:adjustRightInd w:val="0"/>
        <w:snapToGrid w:val="0"/>
        <w:spacing w:after="156" w:afterLines="50" w:line="264" w:lineRule="auto"/>
        <w:rPr>
          <w:rFonts w:ascii="仿宋" w:hAnsi="仿宋" w:eastAsia="仿宋"/>
          <w:sz w:val="28"/>
          <w:szCs w:val="28"/>
        </w:rPr>
      </w:pPr>
      <w:r>
        <w:rPr>
          <w:rFonts w:hint="eastAsia" w:ascii="仿宋" w:hAnsi="仿宋" w:eastAsia="仿宋" w:cs="TT54AB0ED3tCID-WinCharSetFFFF-H"/>
          <w:kern w:val="0"/>
          <w:sz w:val="28"/>
          <w:szCs w:val="28"/>
        </w:rPr>
        <w:t>联络地址</w:t>
      </w:r>
      <w:r>
        <w:rPr>
          <w:rFonts w:hint="eastAsia" w:ascii="仿宋" w:hAnsi="仿宋" w:eastAsia="仿宋"/>
          <w:sz w:val="28"/>
          <w:szCs w:val="28"/>
        </w:rPr>
        <w:t>：</w:t>
      </w:r>
    </w:p>
    <w:p>
      <w:pPr>
        <w:adjustRightInd w:val="0"/>
        <w:snapToGrid w:val="0"/>
        <w:spacing w:after="156" w:afterLines="50" w:line="264" w:lineRule="auto"/>
        <w:rPr>
          <w:rFonts w:ascii="仿宋" w:hAnsi="仿宋" w:eastAsia="仿宋"/>
          <w:sz w:val="28"/>
          <w:szCs w:val="28"/>
        </w:rPr>
      </w:pPr>
      <w:r>
        <w:rPr>
          <w:rFonts w:hint="eastAsia" w:ascii="仿宋" w:hAnsi="仿宋" w:eastAsia="仿宋" w:cs="TT54AB0ED3tCID-WinCharSetFFFF-H"/>
          <w:kern w:val="0"/>
          <w:sz w:val="28"/>
          <w:szCs w:val="28"/>
        </w:rPr>
        <w:t>联络电话</w:t>
      </w:r>
      <w:r>
        <w:rPr>
          <w:rFonts w:hint="eastAsia" w:ascii="仿宋" w:hAnsi="仿宋" w:eastAsia="仿宋"/>
          <w:sz w:val="28"/>
          <w:szCs w:val="28"/>
        </w:rPr>
        <w:t>：</w:t>
      </w:r>
    </w:p>
    <w:p>
      <w:pPr>
        <w:adjustRightInd w:val="0"/>
        <w:snapToGrid w:val="0"/>
        <w:spacing w:after="156" w:afterLines="50" w:line="264" w:lineRule="auto"/>
        <w:rPr>
          <w:rFonts w:ascii="仿宋" w:hAnsi="仿宋" w:eastAsia="仿宋" w:cs="TT54AB0ED3tCID-WinCharSetFFFF-H"/>
          <w:kern w:val="0"/>
          <w:sz w:val="28"/>
          <w:szCs w:val="28"/>
        </w:rPr>
      </w:pPr>
      <w:r>
        <w:rPr>
          <w:rFonts w:hint="eastAsia" w:ascii="仿宋" w:hAnsi="仿宋" w:eastAsia="仿宋"/>
          <w:sz w:val="28"/>
          <w:szCs w:val="28"/>
        </w:rPr>
        <w:t>电子邮箱：</w:t>
      </w:r>
    </w:p>
    <w:p>
      <w:pPr>
        <w:adjustRightInd w:val="0"/>
        <w:snapToGrid w:val="0"/>
        <w:spacing w:after="156" w:afterLines="50" w:line="360" w:lineRule="auto"/>
        <w:rPr>
          <w:rFonts w:ascii="仿宋" w:hAnsi="仿宋" w:eastAsia="仿宋"/>
          <w:sz w:val="28"/>
          <w:szCs w:val="28"/>
        </w:rPr>
      </w:pPr>
    </w:p>
    <w:p>
      <w:pPr>
        <w:autoSpaceDE w:val="0"/>
        <w:autoSpaceDN w:val="0"/>
        <w:adjustRightInd w:val="0"/>
        <w:snapToGrid w:val="0"/>
        <w:spacing w:after="156" w:afterLines="50" w:line="360" w:lineRule="auto"/>
        <w:ind w:firstLine="560" w:firstLineChars="200"/>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鉴于：</w:t>
      </w:r>
      <w:r>
        <w:rPr>
          <w:rFonts w:ascii="仿宋" w:hAnsi="仿宋" w:eastAsia="仿宋" w:cs="TT54AB0ED3tCID-WinCharSetFFFF-H"/>
          <w:kern w:val="0"/>
          <w:sz w:val="28"/>
          <w:szCs w:val="28"/>
        </w:rPr>
        <w:t>1、广州市城市建设投资集团有限公司（以下称“市城投集团”）是位于中国广州市</w:t>
      </w:r>
      <w:r>
        <w:rPr>
          <w:rFonts w:hint="eastAsia" w:ascii="仿宋" w:hAnsi="仿宋" w:eastAsia="仿宋" w:cs="Arial"/>
          <w:kern w:val="0"/>
          <w:sz w:val="28"/>
          <w:szCs w:val="28"/>
        </w:rPr>
        <w:t>天河区</w:t>
      </w:r>
      <w:r>
        <w:rPr>
          <w:rFonts w:ascii="仿宋" w:hAnsi="仿宋" w:eastAsia="仿宋" w:cs="Arial"/>
          <w:kern w:val="0"/>
          <w:sz w:val="28"/>
          <w:szCs w:val="28"/>
        </w:rPr>
        <w:t>花城广场</w:t>
      </w:r>
      <w:r>
        <w:rPr>
          <w:rFonts w:hint="eastAsia" w:ascii="仿宋" w:hAnsi="仿宋" w:eastAsia="仿宋" w:cs="TT54AB0ED3tCID-WinCharSetFFFF-H"/>
          <w:kern w:val="0"/>
          <w:sz w:val="28"/>
          <w:szCs w:val="28"/>
        </w:rPr>
        <w:t>场地</w:t>
      </w:r>
      <w:r>
        <w:rPr>
          <w:rFonts w:ascii="仿宋" w:hAnsi="仿宋" w:eastAsia="仿宋" w:cs="Arial"/>
          <w:kern w:val="0"/>
          <w:sz w:val="28"/>
          <w:szCs w:val="28"/>
        </w:rPr>
        <w:t>(</w:t>
      </w:r>
      <w:r>
        <w:rPr>
          <w:rFonts w:hint="eastAsia" w:ascii="仿宋" w:hAnsi="仿宋" w:eastAsia="仿宋" w:cs="TT54AB0ED3tCID-WinCharSetFFFF-H"/>
          <w:kern w:val="0"/>
          <w:sz w:val="28"/>
          <w:szCs w:val="28"/>
        </w:rPr>
        <w:t>下称</w:t>
      </w:r>
      <w:r>
        <w:rPr>
          <w:rFonts w:hint="eastAsia" w:ascii="仿宋" w:hAnsi="仿宋" w:eastAsia="仿宋" w:cs="Arial"/>
          <w:kern w:val="0"/>
          <w:sz w:val="28"/>
          <w:szCs w:val="28"/>
        </w:rPr>
        <w:t>“</w:t>
      </w:r>
      <w:r>
        <w:rPr>
          <w:rFonts w:hint="eastAsia" w:ascii="仿宋" w:hAnsi="仿宋" w:eastAsia="仿宋" w:cs="TT54AB0ED3tCID-WinCharSetFFFF-H"/>
          <w:kern w:val="0"/>
          <w:sz w:val="28"/>
          <w:szCs w:val="28"/>
        </w:rPr>
        <w:t>场地</w:t>
      </w:r>
      <w:r>
        <w:rPr>
          <w:rFonts w:hint="eastAsia" w:ascii="仿宋" w:hAnsi="仿宋" w:eastAsia="仿宋" w:cs="Arial"/>
          <w:kern w:val="0"/>
          <w:sz w:val="28"/>
          <w:szCs w:val="28"/>
        </w:rPr>
        <w:t>”</w:t>
      </w:r>
      <w:r>
        <w:rPr>
          <w:rFonts w:ascii="仿宋" w:hAnsi="仿宋" w:eastAsia="仿宋" w:cs="Arial"/>
          <w:kern w:val="0"/>
          <w:sz w:val="28"/>
          <w:szCs w:val="28"/>
        </w:rPr>
        <w:t>)</w:t>
      </w:r>
      <w:r>
        <w:rPr>
          <w:rFonts w:hint="eastAsia" w:ascii="仿宋" w:hAnsi="仿宋" w:eastAsia="仿宋" w:cs="TT54AB0ED3tCID-WinCharSetFFFF-H"/>
          <w:kern w:val="0"/>
          <w:sz w:val="28"/>
          <w:szCs w:val="28"/>
        </w:rPr>
        <w:t>的所有权人，甲方得到市城投集团的授权负责场地出租，甲方对该场地享有合法的出租权，以出租方的名义与承租方签订、履行租赁合同，收取租金等；</w:t>
      </w:r>
      <w:r>
        <w:rPr>
          <w:rFonts w:ascii="仿宋" w:hAnsi="仿宋" w:eastAsia="仿宋" w:cs="TT54AB0ED3tCID-WinCharSetFFFF-H"/>
          <w:kern w:val="0"/>
          <w:sz w:val="28"/>
          <w:szCs w:val="28"/>
        </w:rPr>
        <w:t>2、乙方愿意按本合同约定的条件承租位于中国广州市</w:t>
      </w:r>
      <w:r>
        <w:rPr>
          <w:rFonts w:hint="eastAsia" w:ascii="仿宋" w:hAnsi="仿宋" w:eastAsia="仿宋" w:cs="Arial"/>
          <w:kern w:val="0"/>
          <w:sz w:val="28"/>
          <w:szCs w:val="28"/>
        </w:rPr>
        <w:t>花城广场的</w:t>
      </w:r>
      <w:r>
        <w:rPr>
          <w:rFonts w:hint="eastAsia" w:ascii="仿宋" w:hAnsi="仿宋" w:eastAsia="仿宋" w:cs="TT54AB0ED3tCID-WinCharSetFFFF-H"/>
          <w:kern w:val="0"/>
          <w:sz w:val="28"/>
          <w:szCs w:val="28"/>
        </w:rPr>
        <w:t>场地。</w:t>
      </w:r>
    </w:p>
    <w:p>
      <w:pPr>
        <w:autoSpaceDE w:val="0"/>
        <w:autoSpaceDN w:val="0"/>
        <w:adjustRightInd w:val="0"/>
        <w:snapToGrid w:val="0"/>
        <w:spacing w:after="156" w:afterLines="50" w:line="264" w:lineRule="auto"/>
        <w:ind w:firstLine="560" w:firstLineChars="200"/>
        <w:jc w:val="left"/>
        <w:rPr>
          <w:rFonts w:ascii="仿宋" w:hAnsi="仿宋" w:eastAsia="仿宋" w:cs="Arial"/>
          <w:kern w:val="0"/>
          <w:sz w:val="28"/>
          <w:szCs w:val="28"/>
        </w:rPr>
      </w:pPr>
      <w:r>
        <w:rPr>
          <w:rFonts w:hint="eastAsia" w:ascii="仿宋" w:hAnsi="仿宋" w:eastAsia="仿宋" w:cs="TT54AB0ED3tCID-WinCharSetFFFF-H"/>
          <w:kern w:val="0"/>
          <w:sz w:val="28"/>
          <w:szCs w:val="28"/>
        </w:rPr>
        <w:t>各方经充分友好协商一致，就本租赁合同协议如下</w:t>
      </w:r>
      <w:r>
        <w:rPr>
          <w:rFonts w:hint="eastAsia" w:ascii="仿宋" w:hAnsi="仿宋" w:eastAsia="仿宋" w:cs="Arial"/>
          <w:kern w:val="0"/>
          <w:sz w:val="28"/>
          <w:szCs w:val="28"/>
        </w:rPr>
        <w:t>。</w:t>
      </w:r>
    </w:p>
    <w:p>
      <w:pPr>
        <w:numPr>
          <w:ilvl w:val="0"/>
          <w:numId w:val="1"/>
        </w:num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hint="eastAsia" w:ascii="仿宋" w:hAnsi="仿宋" w:eastAsia="仿宋" w:cs="TT54AB0ED3tCID-WinCharSetFFFF-H"/>
          <w:b/>
          <w:bCs/>
          <w:kern w:val="0"/>
          <w:sz w:val="28"/>
          <w:szCs w:val="28"/>
        </w:rPr>
        <w:t>定义</w:t>
      </w:r>
    </w:p>
    <w:p>
      <w:pPr>
        <w:autoSpaceDE w:val="0"/>
        <w:autoSpaceDN w:val="0"/>
        <w:adjustRightInd w:val="0"/>
        <w:snapToGrid w:val="0"/>
        <w:spacing w:after="156" w:afterLines="50" w:line="264" w:lineRule="auto"/>
        <w:ind w:firstLine="560" w:firstLineChars="200"/>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本租赁合同</w:t>
      </w:r>
      <w:r>
        <w:rPr>
          <w:rFonts w:ascii="仿宋" w:hAnsi="仿宋" w:eastAsia="仿宋" w:cs="Arial"/>
          <w:kern w:val="0"/>
          <w:sz w:val="28"/>
          <w:szCs w:val="28"/>
        </w:rPr>
        <w:t>(</w:t>
      </w:r>
      <w:r>
        <w:rPr>
          <w:rFonts w:hint="eastAsia" w:ascii="仿宋" w:hAnsi="仿宋" w:eastAsia="仿宋" w:cs="TT54AB0ED3tCID-WinCharSetFFFF-H"/>
          <w:kern w:val="0"/>
          <w:sz w:val="28"/>
          <w:szCs w:val="28"/>
        </w:rPr>
        <w:t>以下简称</w:t>
      </w:r>
      <w:r>
        <w:rPr>
          <w:rFonts w:hint="eastAsia" w:ascii="仿宋" w:hAnsi="仿宋" w:eastAsia="仿宋" w:cs="Arial"/>
          <w:kern w:val="0"/>
          <w:sz w:val="28"/>
          <w:szCs w:val="28"/>
        </w:rPr>
        <w:t>“</w:t>
      </w:r>
      <w:r>
        <w:rPr>
          <w:rFonts w:hint="eastAsia" w:ascii="仿宋" w:hAnsi="仿宋" w:eastAsia="仿宋" w:cs="TT54AB0ED3tCID-WinCharSetFFFF-H"/>
          <w:kern w:val="0"/>
          <w:sz w:val="28"/>
          <w:szCs w:val="28"/>
        </w:rPr>
        <w:t>本合同</w:t>
      </w:r>
      <w:r>
        <w:rPr>
          <w:rFonts w:hint="eastAsia" w:ascii="仿宋" w:hAnsi="仿宋" w:eastAsia="仿宋" w:cs="Arial"/>
          <w:kern w:val="0"/>
          <w:sz w:val="28"/>
          <w:szCs w:val="28"/>
        </w:rPr>
        <w:t>”</w:t>
      </w:r>
      <w:r>
        <w:rPr>
          <w:rFonts w:ascii="仿宋" w:hAnsi="仿宋" w:eastAsia="仿宋" w:cs="Arial"/>
          <w:kern w:val="0"/>
          <w:sz w:val="28"/>
          <w:szCs w:val="28"/>
        </w:rPr>
        <w:t xml:space="preserve">) </w:t>
      </w:r>
      <w:r>
        <w:rPr>
          <w:rFonts w:hint="eastAsia" w:ascii="仿宋" w:hAnsi="仿宋" w:eastAsia="仿宋" w:cs="TT54AB0ED3tCID-WinCharSetFFFF-H"/>
          <w:kern w:val="0"/>
          <w:sz w:val="28"/>
          <w:szCs w:val="28"/>
        </w:rPr>
        <w:t>内有关用语之定义如下：</w:t>
      </w:r>
    </w:p>
    <w:p>
      <w:pPr>
        <w:autoSpaceDE w:val="0"/>
        <w:autoSpaceDN w:val="0"/>
        <w:adjustRightInd w:val="0"/>
        <w:snapToGrid w:val="0"/>
        <w:spacing w:after="156" w:afterLines="50" w:line="264" w:lineRule="auto"/>
        <w:ind w:left="632" w:hanging="632" w:hangingChars="225"/>
        <w:jc w:val="left"/>
        <w:rPr>
          <w:rFonts w:ascii="仿宋" w:hAnsi="仿宋" w:eastAsia="仿宋" w:cs="TT54AB0ED3tCID-WinCharSetFFFF-H"/>
          <w:kern w:val="0"/>
          <w:sz w:val="28"/>
          <w:szCs w:val="28"/>
        </w:rPr>
      </w:pPr>
      <w:r>
        <w:rPr>
          <w:rFonts w:ascii="仿宋" w:hAnsi="仿宋" w:eastAsia="仿宋" w:cs="Arial"/>
          <w:b/>
          <w:kern w:val="0"/>
          <w:sz w:val="28"/>
          <w:szCs w:val="28"/>
        </w:rPr>
        <w:t>1.1</w:t>
      </w:r>
      <w:r>
        <w:rPr>
          <w:rFonts w:ascii="仿宋" w:hAnsi="仿宋" w:eastAsia="仿宋" w:cs="Arial"/>
          <w:kern w:val="0"/>
          <w:sz w:val="28"/>
          <w:szCs w:val="28"/>
        </w:rPr>
        <w:t>“</w:t>
      </w:r>
      <w:r>
        <w:rPr>
          <w:rFonts w:hint="eastAsia" w:ascii="仿宋" w:hAnsi="仿宋" w:eastAsia="仿宋" w:cs="TT54AB0ED3tCID-WinCharSetFFFF-H"/>
          <w:kern w:val="0"/>
          <w:sz w:val="28"/>
          <w:szCs w:val="28"/>
        </w:rPr>
        <w:t>甲方</w:t>
      </w:r>
      <w:r>
        <w:rPr>
          <w:rFonts w:hint="eastAsia" w:ascii="仿宋" w:hAnsi="仿宋" w:eastAsia="仿宋" w:cs="Arial"/>
          <w:kern w:val="0"/>
          <w:sz w:val="28"/>
          <w:szCs w:val="28"/>
        </w:rPr>
        <w:t>”</w:t>
      </w:r>
      <w:r>
        <w:rPr>
          <w:rFonts w:ascii="仿宋" w:hAnsi="仿宋" w:eastAsia="仿宋" w:cs="Arial"/>
          <w:kern w:val="0"/>
          <w:sz w:val="28"/>
          <w:szCs w:val="28"/>
        </w:rPr>
        <w:t xml:space="preserve"> : </w:t>
      </w:r>
      <w:r>
        <w:rPr>
          <w:rFonts w:hint="eastAsia" w:ascii="仿宋" w:hAnsi="仿宋" w:eastAsia="仿宋" w:cs="TT54AB0ED3tCID-WinCharSetFFFF-H"/>
          <w:kern w:val="0"/>
          <w:sz w:val="28"/>
          <w:szCs w:val="28"/>
        </w:rPr>
        <w:t>包含本合同所列甲方及其委托人。</w:t>
      </w:r>
    </w:p>
    <w:p>
      <w:pPr>
        <w:autoSpaceDE w:val="0"/>
        <w:autoSpaceDN w:val="0"/>
        <w:adjustRightInd w:val="0"/>
        <w:snapToGrid w:val="0"/>
        <w:spacing w:after="156" w:afterLines="50" w:line="264" w:lineRule="auto"/>
        <w:ind w:left="722" w:hanging="722" w:hangingChars="257"/>
        <w:jc w:val="left"/>
        <w:rPr>
          <w:rFonts w:ascii="仿宋" w:hAnsi="仿宋" w:eastAsia="仿宋" w:cs="Arial"/>
          <w:kern w:val="0"/>
          <w:sz w:val="28"/>
          <w:szCs w:val="28"/>
        </w:rPr>
      </w:pPr>
      <w:r>
        <w:rPr>
          <w:rFonts w:ascii="仿宋" w:hAnsi="仿宋" w:eastAsia="仿宋" w:cs="Arial"/>
          <w:b/>
          <w:kern w:val="0"/>
          <w:sz w:val="28"/>
          <w:szCs w:val="28"/>
        </w:rPr>
        <w:t xml:space="preserve">1.2  </w:t>
      </w:r>
      <w:r>
        <w:rPr>
          <w:rFonts w:hint="eastAsia" w:ascii="仿宋" w:hAnsi="仿宋" w:eastAsia="仿宋" w:cs="Arial"/>
          <w:kern w:val="0"/>
          <w:sz w:val="28"/>
          <w:szCs w:val="28"/>
        </w:rPr>
        <w:t>“</w:t>
      </w:r>
      <w:r>
        <w:rPr>
          <w:rFonts w:hint="eastAsia" w:ascii="仿宋" w:hAnsi="仿宋" w:eastAsia="仿宋" w:cs="TT54AB0ED3tCID-WinCharSetFFFF-H"/>
          <w:kern w:val="0"/>
          <w:sz w:val="28"/>
          <w:szCs w:val="28"/>
        </w:rPr>
        <w:t>物业管理公司</w:t>
      </w:r>
      <w:r>
        <w:rPr>
          <w:rFonts w:hint="eastAsia" w:ascii="仿宋" w:hAnsi="仿宋" w:eastAsia="仿宋" w:cs="Arial"/>
          <w:kern w:val="0"/>
          <w:sz w:val="28"/>
          <w:szCs w:val="28"/>
        </w:rPr>
        <w:t>”</w:t>
      </w:r>
      <w:r>
        <w:rPr>
          <w:rFonts w:ascii="仿宋" w:hAnsi="仿宋" w:eastAsia="仿宋" w:cs="Arial"/>
          <w:kern w:val="0"/>
          <w:sz w:val="28"/>
          <w:szCs w:val="28"/>
        </w:rPr>
        <w:t xml:space="preserve"> : </w:t>
      </w:r>
      <w:r>
        <w:rPr>
          <w:rFonts w:hint="eastAsia" w:ascii="仿宋" w:hAnsi="仿宋" w:eastAsia="仿宋" w:cs="TT54AB0ED3tCID-WinCharSetFFFF-H"/>
          <w:kern w:val="0"/>
          <w:sz w:val="28"/>
          <w:szCs w:val="28"/>
        </w:rPr>
        <w:t>指由甲方委托或指定的负责承担该物业管理职责的公司，有关的物业管理公司现在是广州市建隆物业管理有限公司。</w:t>
      </w:r>
    </w:p>
    <w:p>
      <w:pPr>
        <w:numPr>
          <w:ilvl w:val="0"/>
          <w:numId w:val="1"/>
        </w:num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hint="eastAsia" w:ascii="仿宋" w:hAnsi="仿宋" w:eastAsia="仿宋" w:cs="TT54AB0ED3tCID-WinCharSetFFFF-H"/>
          <w:b/>
          <w:bCs/>
          <w:kern w:val="0"/>
          <w:sz w:val="28"/>
          <w:szCs w:val="28"/>
        </w:rPr>
        <w:t>租赁场地位置、面积、用途</w:t>
      </w:r>
    </w:p>
    <w:p>
      <w:pPr>
        <w:pStyle w:val="10"/>
        <w:snapToGrid w:val="0"/>
        <w:spacing w:after="156" w:afterLines="50" w:line="264" w:lineRule="auto"/>
        <w:rPr>
          <w:rFonts w:ascii="仿宋" w:hAnsi="仿宋" w:eastAsia="仿宋"/>
          <w:color w:val="auto"/>
          <w:sz w:val="28"/>
          <w:szCs w:val="28"/>
        </w:rPr>
      </w:pPr>
      <w:r>
        <w:rPr>
          <w:rFonts w:ascii="仿宋" w:hAnsi="仿宋" w:eastAsia="仿宋"/>
          <w:b/>
          <w:color w:val="auto"/>
          <w:sz w:val="28"/>
          <w:szCs w:val="28"/>
        </w:rPr>
        <w:t xml:space="preserve">2.1  </w:t>
      </w:r>
      <w:r>
        <w:rPr>
          <w:rFonts w:hint="eastAsia" w:ascii="仿宋" w:hAnsi="仿宋" w:eastAsia="仿宋"/>
          <w:color w:val="auto"/>
          <w:sz w:val="28"/>
          <w:szCs w:val="28"/>
        </w:rPr>
        <w:t>甲方将位于广州市天河区</w:t>
      </w:r>
      <w:r>
        <w:rPr>
          <w:rFonts w:ascii="仿宋" w:hAnsi="仿宋" w:eastAsia="仿宋"/>
          <w:color w:val="auto"/>
          <w:sz w:val="28"/>
          <w:szCs w:val="28"/>
        </w:rPr>
        <w:t>花城广场</w:t>
      </w:r>
      <w:r>
        <w:rPr>
          <w:rFonts w:hint="eastAsia" w:ascii="仿宋" w:hAnsi="仿宋" w:eastAsia="仿宋"/>
          <w:color w:val="auto"/>
          <w:sz w:val="28"/>
          <w:szCs w:val="28"/>
        </w:rPr>
        <w:t xml:space="preserve">自编之1-5B玻璃屋旁场地按现状出租给乙方，该场地计租面积为 </w:t>
      </w:r>
      <w:r>
        <w:rPr>
          <w:rFonts w:hint="eastAsia" w:ascii="仿宋" w:hAnsi="仿宋" w:eastAsia="仿宋"/>
          <w:color w:val="auto"/>
          <w:sz w:val="28"/>
          <w:szCs w:val="28"/>
          <w:u w:val="single"/>
        </w:rPr>
        <w:t xml:space="preserve">2 </w:t>
      </w:r>
      <w:r>
        <w:rPr>
          <w:rFonts w:hint="eastAsia" w:ascii="仿宋" w:hAnsi="仿宋" w:eastAsia="仿宋"/>
          <w:color w:val="auto"/>
          <w:sz w:val="28"/>
          <w:szCs w:val="28"/>
        </w:rPr>
        <w:t>平方米。（平面图详见附件三，以下称“场地”）</w:t>
      </w:r>
    </w:p>
    <w:p>
      <w:pPr>
        <w:adjustRightInd w:val="0"/>
        <w:snapToGrid w:val="0"/>
        <w:spacing w:after="156" w:afterLines="50" w:line="264" w:lineRule="auto"/>
        <w:rPr>
          <w:rFonts w:ascii="仿宋" w:hAnsi="仿宋" w:eastAsia="仿宋"/>
          <w:sz w:val="28"/>
        </w:rPr>
      </w:pPr>
      <w:r>
        <w:rPr>
          <w:rFonts w:hint="eastAsia" w:ascii="仿宋" w:hAnsi="仿宋" w:eastAsia="仿宋"/>
          <w:sz w:val="28"/>
        </w:rPr>
        <w:t>无论该约定面积与实际面积是否存在差异，双方均同意按此面积计租。</w:t>
      </w:r>
    </w:p>
    <w:p>
      <w:pPr>
        <w:adjustRightInd w:val="0"/>
        <w:snapToGrid w:val="0"/>
        <w:spacing w:after="156" w:afterLines="50" w:line="264" w:lineRule="auto"/>
        <w:rPr>
          <w:rFonts w:ascii="仿宋" w:hAnsi="仿宋" w:eastAsia="仿宋"/>
          <w:sz w:val="28"/>
        </w:rPr>
      </w:pPr>
      <w:r>
        <w:rPr>
          <w:rFonts w:hint="eastAsia" w:ascii="仿宋" w:hAnsi="仿宋" w:eastAsia="仿宋"/>
          <w:sz w:val="28"/>
        </w:rPr>
        <w:t>甲方已将该物业的情况（包括且不限于建筑、设备设施、物业占用、物业的涉裁涉诉的情况）向乙方充分披露，乙方愿意按现状承租该物业。</w:t>
      </w:r>
    </w:p>
    <w:p>
      <w:pPr>
        <w:adjustRightInd w:val="0"/>
        <w:snapToGrid w:val="0"/>
        <w:spacing w:after="156" w:afterLines="50" w:line="264" w:lineRule="auto"/>
        <w:rPr>
          <w:rFonts w:ascii="仿宋" w:hAnsi="仿宋" w:eastAsia="仿宋"/>
          <w:sz w:val="28"/>
          <w:szCs w:val="28"/>
          <w:u w:val="single"/>
        </w:rPr>
      </w:pPr>
      <w:r>
        <w:rPr>
          <w:rFonts w:ascii="仿宋" w:hAnsi="仿宋" w:eastAsia="仿宋"/>
          <w:b/>
          <w:sz w:val="28"/>
          <w:szCs w:val="28"/>
        </w:rPr>
        <w:t xml:space="preserve">2.2 </w:t>
      </w:r>
      <w:r>
        <w:rPr>
          <w:rFonts w:hint="eastAsia" w:ascii="仿宋" w:hAnsi="仿宋" w:eastAsia="仿宋"/>
          <w:sz w:val="28"/>
          <w:szCs w:val="28"/>
        </w:rPr>
        <w:t>乙方经营范围为：</w:t>
      </w:r>
      <w:r>
        <w:rPr>
          <w:rFonts w:hint="eastAsia" w:ascii="仿宋" w:hAnsi="仿宋" w:eastAsia="仿宋"/>
          <w:sz w:val="28"/>
          <w:szCs w:val="28"/>
          <w:u w:val="single"/>
        </w:rPr>
        <w:t xml:space="preserve">    </w:t>
      </w:r>
    </w:p>
    <w:p>
      <w:pPr>
        <w:autoSpaceDE w:val="0"/>
        <w:autoSpaceDN w:val="0"/>
        <w:adjustRightInd w:val="0"/>
        <w:snapToGrid w:val="0"/>
        <w:spacing w:after="156" w:afterLines="50" w:line="264" w:lineRule="auto"/>
        <w:ind w:left="538" w:hanging="537" w:hangingChars="192"/>
        <w:jc w:val="left"/>
        <w:rPr>
          <w:rFonts w:ascii="仿宋" w:hAnsi="仿宋" w:eastAsia="仿宋"/>
          <w:sz w:val="28"/>
          <w:szCs w:val="28"/>
          <w:u w:val="single"/>
        </w:rPr>
      </w:pPr>
      <w:r>
        <w:rPr>
          <w:rFonts w:ascii="仿宋" w:hAnsi="仿宋" w:eastAsia="仿宋"/>
          <w:sz w:val="28"/>
          <w:szCs w:val="28"/>
        </w:rPr>
        <w:tab/>
      </w:r>
      <w:r>
        <w:rPr>
          <w:rFonts w:hint="eastAsia" w:ascii="仿宋" w:hAnsi="仿宋" w:eastAsia="仿宋"/>
          <w:sz w:val="28"/>
          <w:szCs w:val="28"/>
        </w:rPr>
        <w:t>乙方经营品牌为：</w:t>
      </w:r>
      <w:r>
        <w:rPr>
          <w:rFonts w:hint="eastAsia" w:ascii="仿宋" w:hAnsi="仿宋" w:eastAsia="仿宋"/>
          <w:sz w:val="28"/>
          <w:szCs w:val="28"/>
          <w:u w:val="single"/>
        </w:rPr>
        <w:t xml:space="preserve">    </w:t>
      </w:r>
    </w:p>
    <w:p>
      <w:pPr>
        <w:adjustRightInd w:val="0"/>
        <w:snapToGrid w:val="0"/>
        <w:spacing w:after="156" w:afterLines="50" w:line="264" w:lineRule="auto"/>
        <w:rPr>
          <w:rFonts w:ascii="仿宋" w:hAnsi="仿宋" w:eastAsia="仿宋"/>
          <w:sz w:val="28"/>
          <w:szCs w:val="28"/>
        </w:rPr>
      </w:pPr>
      <w:r>
        <w:rPr>
          <w:rFonts w:hint="eastAsia" w:ascii="仿宋" w:hAnsi="仿宋" w:eastAsia="仿宋"/>
          <w:sz w:val="28"/>
          <w:szCs w:val="28"/>
        </w:rPr>
        <w:t>乙方应合法、合规经营，在经营相关品牌、产品前应取得合法品牌授权经营文件，乙方在签订本合同时需向甲方出具正式获得所列品牌授权经营证明文件，并向甲方提供该等文件副本作存档备考之用。如乙方的经营品牌造成第三方索赔的，与甲方无关，由乙方承担所有责任。</w:t>
      </w:r>
    </w:p>
    <w:p>
      <w:pPr>
        <w:adjustRightInd w:val="0"/>
        <w:snapToGrid w:val="0"/>
        <w:spacing w:after="156" w:afterLines="50" w:line="264" w:lineRule="auto"/>
        <w:ind w:left="632" w:hanging="632" w:hangingChars="225"/>
        <w:rPr>
          <w:rFonts w:ascii="仿宋" w:hAnsi="仿宋" w:eastAsia="仿宋"/>
          <w:sz w:val="28"/>
          <w:szCs w:val="28"/>
        </w:rPr>
      </w:pPr>
      <w:r>
        <w:rPr>
          <w:rFonts w:ascii="仿宋" w:hAnsi="仿宋" w:eastAsia="仿宋"/>
          <w:b/>
          <w:sz w:val="28"/>
          <w:szCs w:val="28"/>
        </w:rPr>
        <w:t xml:space="preserve">2.3 </w:t>
      </w:r>
      <w:r>
        <w:rPr>
          <w:rFonts w:hint="eastAsia" w:ascii="仿宋" w:hAnsi="仿宋" w:eastAsia="仿宋"/>
          <w:sz w:val="28"/>
          <w:szCs w:val="28"/>
        </w:rPr>
        <w:t>所租场地之经营范围以所列之品牌名称及用途为限。乙方不得在未征得甲方正式书面同意之前变更所租场地用途或更换或调整专卖店及所销售商品之品牌。</w:t>
      </w:r>
    </w:p>
    <w:p>
      <w:pPr>
        <w:numPr>
          <w:ilvl w:val="0"/>
          <w:numId w:val="1"/>
        </w:num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hint="eastAsia" w:ascii="仿宋" w:hAnsi="仿宋" w:eastAsia="仿宋" w:cs="TT54AB0ED3tCID-WinCharSetFFFF-H"/>
          <w:b/>
          <w:bCs/>
          <w:kern w:val="0"/>
          <w:sz w:val="28"/>
          <w:szCs w:val="28"/>
        </w:rPr>
        <w:t>租赁期限及装修期</w:t>
      </w:r>
    </w:p>
    <w:p>
      <w:pPr>
        <w:adjustRightInd w:val="0"/>
        <w:snapToGrid w:val="0"/>
        <w:spacing w:after="156" w:afterLines="50" w:line="264" w:lineRule="auto"/>
        <w:ind w:left="815" w:leftChars="-1" w:right="250" w:rightChars="119" w:hanging="817" w:hangingChars="292"/>
        <w:rPr>
          <w:rFonts w:ascii="仿宋" w:hAnsi="仿宋" w:eastAsia="仿宋"/>
          <w:sz w:val="28"/>
          <w:szCs w:val="28"/>
        </w:rPr>
      </w:pPr>
      <w:r>
        <w:rPr>
          <w:rFonts w:ascii="仿宋" w:hAnsi="仿宋" w:eastAsia="仿宋"/>
          <w:sz w:val="28"/>
          <w:szCs w:val="28"/>
        </w:rPr>
        <w:t>3.1</w:t>
      </w:r>
      <w:r>
        <w:rPr>
          <w:rFonts w:hint="eastAsia" w:ascii="仿宋" w:hAnsi="仿宋" w:eastAsia="仿宋"/>
          <w:sz w:val="28"/>
          <w:szCs w:val="28"/>
        </w:rPr>
        <w:t>租赁期限自场地交付之日起连续计</w:t>
      </w:r>
      <w:r>
        <w:rPr>
          <w:rFonts w:hint="eastAsia" w:ascii="仿宋" w:hAnsi="仿宋" w:eastAsia="仿宋"/>
          <w:sz w:val="28"/>
          <w:szCs w:val="28"/>
          <w:u w:val="single"/>
        </w:rPr>
        <w:t xml:space="preserve">  </w:t>
      </w:r>
      <w:r>
        <w:rPr>
          <w:rFonts w:hint="eastAsia" w:ascii="仿宋" w:hAnsi="仿宋" w:eastAsia="仿宋"/>
          <w:sz w:val="28"/>
          <w:szCs w:val="28"/>
        </w:rPr>
        <w:t>个月，即</w:t>
      </w:r>
      <w:r>
        <w:rPr>
          <w:rFonts w:ascii="仿宋" w:hAnsi="仿宋" w:eastAsia="仿宋"/>
          <w:sz w:val="28"/>
          <w:szCs w:val="28"/>
          <w:u w:val="single"/>
        </w:rPr>
        <w:t xml:space="preserve"> 202</w:t>
      </w:r>
      <w:r>
        <w:rPr>
          <w:rFonts w:hint="eastAsia" w:ascii="仿宋" w:hAnsi="仿宋" w:eastAsia="仿宋"/>
          <w:sz w:val="28"/>
          <w:szCs w:val="28"/>
          <w:u w:val="single"/>
        </w:rPr>
        <w:t>2</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日起至</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日止。</w:t>
      </w:r>
    </w:p>
    <w:p>
      <w:pPr>
        <w:adjustRightInd w:val="0"/>
        <w:snapToGrid w:val="0"/>
        <w:spacing w:after="156" w:afterLines="50" w:line="264" w:lineRule="auto"/>
        <w:ind w:left="819" w:leftChars="-1" w:right="250" w:rightChars="119" w:hanging="821" w:hangingChars="292"/>
        <w:rPr>
          <w:rFonts w:ascii="仿宋" w:hAnsi="仿宋" w:eastAsia="仿宋" w:cs="TT54AB0ED3tCID-WinCharSetFFFF-H"/>
          <w:kern w:val="0"/>
          <w:sz w:val="28"/>
          <w:szCs w:val="28"/>
        </w:rPr>
      </w:pPr>
      <w:r>
        <w:rPr>
          <w:rFonts w:ascii="仿宋" w:hAnsi="仿宋" w:eastAsia="仿宋"/>
          <w:b/>
          <w:sz w:val="28"/>
          <w:szCs w:val="28"/>
        </w:rPr>
        <w:t xml:space="preserve">3.2   </w:t>
      </w:r>
      <w:r>
        <w:rPr>
          <w:rFonts w:hint="eastAsia" w:ascii="仿宋" w:hAnsi="仿宋" w:eastAsia="仿宋"/>
          <w:sz w:val="28"/>
          <w:szCs w:val="28"/>
        </w:rPr>
        <w:t>场地交付日期以甲方发出的书面《场地交付通知书》规定的日期为准。乙方自收到甲方发出的《场地交付通知书》之日起三个工作日内办理交付手续，预计所租场地交付日期</w:t>
      </w:r>
      <w:r>
        <w:rPr>
          <w:rFonts w:hint="eastAsia" w:ascii="仿宋" w:hAnsi="仿宋" w:eastAsia="仿宋" w:cs="TT54AB0ED3tCID-WinCharSetFFFF-H"/>
          <w:kern w:val="0"/>
          <w:sz w:val="28"/>
          <w:szCs w:val="28"/>
        </w:rPr>
        <w:t>为</w:t>
      </w:r>
      <w:r>
        <w:rPr>
          <w:rFonts w:hint="eastAsia" w:ascii="仿宋" w:hAnsi="仿宋" w:eastAsia="仿宋" w:cs="TT54AB0ED3tCID-WinCharSetFFFF-H"/>
          <w:kern w:val="0"/>
          <w:sz w:val="28"/>
          <w:szCs w:val="28"/>
          <w:u w:val="single"/>
        </w:rPr>
        <w:t xml:space="preserve">  </w:t>
      </w:r>
      <w:r>
        <w:rPr>
          <w:rFonts w:hint="eastAsia" w:ascii="仿宋" w:hAnsi="仿宋" w:eastAsia="仿宋" w:cs="TT54AB0ED3tCID-WinCharSetFFFF-H"/>
          <w:kern w:val="0"/>
          <w:sz w:val="28"/>
          <w:szCs w:val="28"/>
        </w:rPr>
        <w:t>年</w:t>
      </w:r>
      <w:r>
        <w:rPr>
          <w:rFonts w:hint="eastAsia" w:ascii="仿宋" w:hAnsi="仿宋" w:eastAsia="仿宋" w:cs="TT54AB0ED3tCID-WinCharSetFFFF-H"/>
          <w:kern w:val="0"/>
          <w:sz w:val="28"/>
          <w:szCs w:val="28"/>
          <w:u w:val="single"/>
        </w:rPr>
        <w:t xml:space="preserve">  </w:t>
      </w:r>
      <w:r>
        <w:rPr>
          <w:rFonts w:hint="eastAsia" w:ascii="仿宋" w:hAnsi="仿宋" w:eastAsia="仿宋" w:cs="TT54AB0ED3tCID-WinCharSetFFFF-H"/>
          <w:kern w:val="0"/>
          <w:sz w:val="28"/>
          <w:szCs w:val="28"/>
        </w:rPr>
        <w:t>月</w:t>
      </w:r>
      <w:r>
        <w:rPr>
          <w:rFonts w:hint="eastAsia" w:ascii="仿宋" w:hAnsi="仿宋" w:eastAsia="仿宋" w:cs="TT54AB0ED3tCID-WinCharSetFFFF-H"/>
          <w:kern w:val="0"/>
          <w:sz w:val="28"/>
          <w:szCs w:val="28"/>
          <w:u w:val="single"/>
        </w:rPr>
        <w:t xml:space="preserve">  </w:t>
      </w:r>
      <w:r>
        <w:rPr>
          <w:rFonts w:hint="eastAsia" w:ascii="仿宋" w:hAnsi="仿宋" w:eastAsia="仿宋" w:cs="TT54AB0ED3tCID-WinCharSetFFFF-H"/>
          <w:kern w:val="0"/>
          <w:sz w:val="28"/>
          <w:szCs w:val="28"/>
        </w:rPr>
        <w:t>日。</w:t>
      </w:r>
    </w:p>
    <w:p>
      <w:pPr>
        <w:adjustRightInd w:val="0"/>
        <w:snapToGrid w:val="0"/>
        <w:spacing w:after="156" w:afterLines="50" w:line="264" w:lineRule="auto"/>
        <w:ind w:left="551" w:right="250" w:rightChars="119" w:hanging="551" w:hangingChars="196"/>
        <w:rPr>
          <w:rFonts w:ascii="仿宋" w:hAnsi="仿宋" w:eastAsia="仿宋" w:cs="TT54AB0ED3tCID-WinCharSetFFFF-H"/>
          <w:kern w:val="0"/>
          <w:sz w:val="28"/>
          <w:szCs w:val="28"/>
        </w:rPr>
      </w:pPr>
      <w:r>
        <w:rPr>
          <w:rFonts w:ascii="仿宋" w:hAnsi="仿宋" w:eastAsia="仿宋"/>
          <w:b/>
          <w:sz w:val="28"/>
          <w:szCs w:val="28"/>
        </w:rPr>
        <w:t>3.3</w:t>
      </w:r>
      <w:r>
        <w:rPr>
          <w:rFonts w:hint="eastAsia" w:ascii="仿宋" w:hAnsi="仿宋" w:eastAsia="仿宋"/>
          <w:sz w:val="28"/>
          <w:szCs w:val="28"/>
        </w:rPr>
        <w:t>乙方签定本合同后两周内，乙方需装修的，应提交装修方案及图纸交甲方指定的物业管理公司，经物业管理公司审核通过后，乙方才能进场装修。</w:t>
      </w:r>
    </w:p>
    <w:p>
      <w:pPr>
        <w:numPr>
          <w:ilvl w:val="0"/>
          <w:numId w:val="1"/>
        </w:num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hint="eastAsia" w:ascii="仿宋" w:hAnsi="仿宋" w:eastAsia="仿宋" w:cs="TT54AB0ED3tCID-WinCharSetFFFF-H"/>
          <w:b/>
          <w:bCs/>
          <w:kern w:val="0"/>
          <w:sz w:val="28"/>
          <w:szCs w:val="28"/>
        </w:rPr>
        <w:t>租金及其他费用的收费标准及缴交方式</w:t>
      </w:r>
    </w:p>
    <w:p>
      <w:pPr>
        <w:adjustRightInd w:val="0"/>
        <w:snapToGrid w:val="0"/>
        <w:spacing w:after="156" w:afterLines="50" w:line="264" w:lineRule="auto"/>
        <w:ind w:left="538" w:leftChars="256" w:right="250" w:rightChars="119"/>
        <w:rPr>
          <w:rFonts w:ascii="仿宋" w:hAnsi="仿宋" w:eastAsia="仿宋"/>
          <w:bCs/>
          <w:sz w:val="28"/>
        </w:rPr>
      </w:pPr>
      <w:r>
        <w:rPr>
          <w:rFonts w:ascii="仿宋" w:hAnsi="仿宋" w:eastAsia="仿宋"/>
          <w:b/>
          <w:bCs/>
          <w:sz w:val="28"/>
        </w:rPr>
        <w:t>4.1</w:t>
      </w:r>
      <w:r>
        <w:rPr>
          <w:rFonts w:hint="eastAsia" w:ascii="仿宋" w:hAnsi="仿宋" w:eastAsia="仿宋"/>
          <w:bCs/>
          <w:sz w:val="28"/>
        </w:rPr>
        <w:t>租金计算方式</w:t>
      </w:r>
      <w:r>
        <w:rPr>
          <w:rFonts w:ascii="仿宋" w:hAnsi="仿宋" w:eastAsia="仿宋"/>
          <w:bCs/>
          <w:sz w:val="28"/>
        </w:rPr>
        <w:t>(以计租面积计算):首年每月租金（含税）￥</w:t>
      </w:r>
      <w:r>
        <w:rPr>
          <w:rFonts w:ascii="仿宋" w:hAnsi="仿宋" w:eastAsia="仿宋"/>
          <w:bCs/>
          <w:sz w:val="28"/>
          <w:u w:val="single"/>
        </w:rPr>
        <w:t xml:space="preserve"> </w:t>
      </w:r>
      <w:r>
        <w:rPr>
          <w:rFonts w:hint="eastAsia" w:ascii="仿宋" w:hAnsi="仿宋" w:eastAsia="仿宋"/>
          <w:bCs/>
          <w:sz w:val="28"/>
        </w:rPr>
        <w:t>，（大写：</w:t>
      </w:r>
      <w:r>
        <w:rPr>
          <w:rFonts w:hint="eastAsia" w:ascii="仿宋" w:hAnsi="仿宋" w:eastAsia="仿宋"/>
          <w:bCs/>
          <w:sz w:val="28"/>
          <w:u w:val="single"/>
        </w:rPr>
        <w:t xml:space="preserve">   整</w:t>
      </w:r>
      <w:r>
        <w:rPr>
          <w:rFonts w:ascii="仿宋" w:hAnsi="仿宋" w:eastAsia="仿宋"/>
          <w:bCs/>
          <w:sz w:val="28"/>
        </w:rPr>
        <w:t>）</w:t>
      </w:r>
      <w:r>
        <w:rPr>
          <w:rFonts w:hint="eastAsia" w:ascii="仿宋" w:hAnsi="仿宋" w:eastAsia="仿宋"/>
          <w:bCs/>
          <w:sz w:val="28"/>
        </w:rPr>
        <w:t>，其中：不含税租金￥</w:t>
      </w:r>
      <w:r>
        <w:rPr>
          <w:rFonts w:hint="eastAsia" w:ascii="仿宋" w:hAnsi="仿宋" w:eastAsia="仿宋"/>
          <w:bCs/>
          <w:sz w:val="28"/>
          <w:u w:val="single"/>
        </w:rPr>
        <w:t xml:space="preserve">  </w:t>
      </w:r>
      <w:r>
        <w:rPr>
          <w:rFonts w:hint="eastAsia" w:ascii="仿宋" w:hAnsi="仿宋" w:eastAsia="仿宋"/>
          <w:bCs/>
          <w:sz w:val="28"/>
        </w:rPr>
        <w:t>，（大写：</w:t>
      </w:r>
      <w:r>
        <w:rPr>
          <w:rFonts w:hint="eastAsia" w:ascii="仿宋" w:hAnsi="仿宋" w:eastAsia="仿宋"/>
          <w:bCs/>
          <w:sz w:val="28"/>
          <w:u w:val="single"/>
        </w:rPr>
        <w:t xml:space="preserve">   分</w:t>
      </w:r>
      <w:r>
        <w:rPr>
          <w:rFonts w:ascii="仿宋" w:hAnsi="仿宋" w:eastAsia="仿宋"/>
          <w:bCs/>
          <w:sz w:val="28"/>
        </w:rPr>
        <w:t>）</w:t>
      </w:r>
      <w:r>
        <w:rPr>
          <w:rFonts w:hint="eastAsia" w:ascii="仿宋" w:hAnsi="仿宋" w:eastAsia="仿宋"/>
          <w:bCs/>
          <w:sz w:val="28"/>
        </w:rPr>
        <w:t>，每月应纳增值税金额为￥</w:t>
      </w:r>
      <w:r>
        <w:rPr>
          <w:rFonts w:hint="eastAsia" w:ascii="仿宋" w:hAnsi="仿宋" w:eastAsia="仿宋"/>
          <w:bCs/>
          <w:sz w:val="28"/>
          <w:u w:val="single"/>
        </w:rPr>
        <w:t xml:space="preserve">      </w:t>
      </w:r>
      <w:r>
        <w:rPr>
          <w:rFonts w:hint="eastAsia" w:ascii="仿宋" w:hAnsi="仿宋" w:eastAsia="仿宋"/>
          <w:bCs/>
          <w:sz w:val="28"/>
        </w:rPr>
        <w:t>，大写</w:t>
      </w:r>
      <w:r>
        <w:rPr>
          <w:rFonts w:hint="eastAsia" w:ascii="仿宋" w:hAnsi="仿宋" w:eastAsia="仿宋"/>
          <w:bCs/>
          <w:sz w:val="28"/>
          <w:u w:val="single"/>
        </w:rPr>
        <w:t xml:space="preserve">    </w:t>
      </w:r>
      <w:r>
        <w:rPr>
          <w:rFonts w:hint="eastAsia" w:ascii="仿宋" w:hAnsi="仿宋" w:eastAsia="仿宋"/>
          <w:bCs/>
          <w:sz w:val="28"/>
        </w:rPr>
        <w:t>（税率</w:t>
      </w:r>
      <w:r>
        <w:rPr>
          <w:rFonts w:ascii="仿宋" w:hAnsi="仿宋" w:eastAsia="仿宋"/>
          <w:bCs/>
          <w:sz w:val="28"/>
        </w:rPr>
        <w:t>9%）。税额按国家法定税率计算和调整，但含增值税金额不变</w:t>
      </w:r>
      <w:r>
        <w:rPr>
          <w:rFonts w:hint="eastAsia" w:ascii="仿宋" w:hAnsi="仿宋" w:eastAsia="仿宋"/>
          <w:bCs/>
          <w:sz w:val="28"/>
        </w:rPr>
        <w:t>。</w:t>
      </w:r>
      <w:r>
        <w:rPr>
          <w:rFonts w:ascii="仿宋" w:hAnsi="仿宋" w:eastAsia="仿宋"/>
          <w:bCs/>
          <w:sz w:val="28"/>
        </w:rPr>
        <w:t>每一租赁年均按以下约定进行租金递增,租赁年按起租日起计算</w:t>
      </w:r>
      <w:r>
        <w:rPr>
          <w:rFonts w:hint="eastAsia" w:ascii="仿宋" w:hAnsi="仿宋" w:eastAsia="仿宋"/>
          <w:bCs/>
          <w:sz w:val="28"/>
        </w:rPr>
        <w:t>，</w:t>
      </w:r>
      <w:r>
        <w:rPr>
          <w:rFonts w:ascii="仿宋" w:hAnsi="仿宋" w:eastAsia="仿宋"/>
          <w:bCs/>
          <w:sz w:val="28"/>
        </w:rPr>
        <w:t>见下表</w:t>
      </w:r>
      <w:r>
        <w:rPr>
          <w:rFonts w:hint="eastAsia" w:ascii="仿宋" w:hAnsi="仿宋" w:eastAsia="仿宋"/>
          <w:bCs/>
          <w:sz w:val="28"/>
        </w:rPr>
        <w:t>：</w:t>
      </w:r>
    </w:p>
    <w:tbl>
      <w:tblPr>
        <w:tblStyle w:val="7"/>
        <w:tblW w:w="8793" w:type="dxa"/>
        <w:tblInd w:w="95" w:type="dxa"/>
        <w:tblLayout w:type="fixed"/>
        <w:tblCellMar>
          <w:top w:w="0" w:type="dxa"/>
          <w:left w:w="108" w:type="dxa"/>
          <w:bottom w:w="0" w:type="dxa"/>
          <w:right w:w="108" w:type="dxa"/>
        </w:tblCellMar>
      </w:tblPr>
      <w:tblGrid>
        <w:gridCol w:w="2757"/>
        <w:gridCol w:w="946"/>
        <w:gridCol w:w="1730"/>
        <w:gridCol w:w="1730"/>
        <w:gridCol w:w="1630"/>
      </w:tblGrid>
      <w:tr>
        <w:tblPrEx>
          <w:tblCellMar>
            <w:top w:w="0" w:type="dxa"/>
            <w:left w:w="108" w:type="dxa"/>
            <w:bottom w:w="0" w:type="dxa"/>
            <w:right w:w="108" w:type="dxa"/>
          </w:tblCellMar>
        </w:tblPrEx>
        <w:trPr>
          <w:trHeight w:val="786" w:hRule="atLeast"/>
        </w:trPr>
        <w:tc>
          <w:tcPr>
            <w:tcW w:w="275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租金计付年限</w:t>
            </w:r>
          </w:p>
        </w:tc>
        <w:tc>
          <w:tcPr>
            <w:tcW w:w="94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年递增率（</w:t>
            </w:r>
            <w:r>
              <w:rPr>
                <w:rFonts w:ascii="仿宋" w:hAnsi="仿宋" w:eastAsia="仿宋" w:cs="宋体"/>
                <w:kern w:val="0"/>
                <w:sz w:val="20"/>
                <w:szCs w:val="20"/>
              </w:rPr>
              <w:t>%）</w:t>
            </w:r>
          </w:p>
        </w:tc>
        <w:tc>
          <w:tcPr>
            <w:tcW w:w="173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每月租金</w:t>
            </w:r>
            <w:r>
              <w:rPr>
                <w:rFonts w:ascii="仿宋" w:hAnsi="仿宋" w:eastAsia="仿宋" w:cs="宋体"/>
                <w:kern w:val="0"/>
                <w:sz w:val="20"/>
                <w:szCs w:val="20"/>
              </w:rPr>
              <w:t>(不含税)(人民币:元)</w:t>
            </w:r>
          </w:p>
        </w:tc>
        <w:tc>
          <w:tcPr>
            <w:tcW w:w="173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每月应纳增值税金额</w:t>
            </w:r>
            <w:r>
              <w:rPr>
                <w:rFonts w:ascii="仿宋" w:hAnsi="仿宋" w:eastAsia="仿宋" w:cs="宋体"/>
                <w:kern w:val="0"/>
                <w:sz w:val="20"/>
                <w:szCs w:val="20"/>
              </w:rPr>
              <w:t>(人民币:元)</w:t>
            </w:r>
          </w:p>
        </w:tc>
        <w:tc>
          <w:tcPr>
            <w:tcW w:w="163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每月租金</w:t>
            </w:r>
            <w:r>
              <w:rPr>
                <w:rFonts w:ascii="仿宋" w:hAnsi="仿宋" w:eastAsia="仿宋" w:cs="宋体"/>
                <w:kern w:val="0"/>
                <w:sz w:val="20"/>
                <w:szCs w:val="20"/>
              </w:rPr>
              <w:t>(含税)(人民币:元)</w:t>
            </w:r>
          </w:p>
        </w:tc>
      </w:tr>
      <w:tr>
        <w:tblPrEx>
          <w:tblCellMar>
            <w:top w:w="0" w:type="dxa"/>
            <w:left w:w="108" w:type="dxa"/>
            <w:bottom w:w="0" w:type="dxa"/>
            <w:right w:w="108" w:type="dxa"/>
          </w:tblCellMar>
        </w:tblPrEx>
        <w:trPr>
          <w:trHeight w:val="1265" w:hRule="atLeast"/>
        </w:trPr>
        <w:tc>
          <w:tcPr>
            <w:tcW w:w="2757"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第一年（</w:t>
            </w:r>
            <w:r>
              <w:rPr>
                <w:rFonts w:hint="eastAsia" w:ascii="仿宋" w:hAnsi="仿宋" w:eastAsia="仿宋" w:cs="宋体"/>
                <w:kern w:val="0"/>
                <w:sz w:val="20"/>
                <w:szCs w:val="20"/>
                <w:u w:val="single"/>
              </w:rPr>
              <w:t xml:space="preserve">202 </w:t>
            </w:r>
            <w:r>
              <w:rPr>
                <w:rFonts w:hint="eastAsia" w:ascii="仿宋" w:hAnsi="仿宋" w:eastAsia="仿宋" w:cs="宋体"/>
                <w:kern w:val="0"/>
                <w:sz w:val="20"/>
                <w:szCs w:val="20"/>
              </w:rPr>
              <w:t>年</w:t>
            </w:r>
            <w:r>
              <w:rPr>
                <w:rFonts w:hint="eastAsia" w:ascii="仿宋" w:hAnsi="仿宋" w:eastAsia="仿宋" w:cs="宋体"/>
                <w:kern w:val="0"/>
                <w:sz w:val="20"/>
                <w:szCs w:val="20"/>
                <w:u w:val="single"/>
              </w:rPr>
              <w:t xml:space="preserve">   </w:t>
            </w:r>
            <w:r>
              <w:rPr>
                <w:rFonts w:hint="eastAsia" w:ascii="仿宋" w:hAnsi="仿宋" w:eastAsia="仿宋" w:cs="宋体"/>
                <w:kern w:val="0"/>
                <w:sz w:val="20"/>
                <w:szCs w:val="20"/>
              </w:rPr>
              <w:t>月</w:t>
            </w:r>
            <w:r>
              <w:rPr>
                <w:rFonts w:hint="eastAsia" w:ascii="仿宋" w:hAnsi="仿宋" w:eastAsia="仿宋" w:cs="宋体"/>
                <w:kern w:val="0"/>
                <w:sz w:val="20"/>
                <w:szCs w:val="20"/>
                <w:u w:val="single"/>
              </w:rPr>
              <w:t xml:space="preserve">   </w:t>
            </w:r>
            <w:r>
              <w:rPr>
                <w:rFonts w:hint="eastAsia" w:ascii="仿宋" w:hAnsi="仿宋" w:eastAsia="仿宋" w:cs="宋体"/>
                <w:kern w:val="0"/>
                <w:sz w:val="20"/>
                <w:szCs w:val="20"/>
              </w:rPr>
              <w:t>日至</w:t>
            </w:r>
            <w:r>
              <w:rPr>
                <w:rFonts w:hint="eastAsia" w:ascii="仿宋" w:hAnsi="仿宋" w:eastAsia="仿宋" w:cs="宋体"/>
                <w:kern w:val="0"/>
                <w:sz w:val="20"/>
                <w:szCs w:val="20"/>
                <w:u w:val="single"/>
              </w:rPr>
              <w:t xml:space="preserve">202  </w:t>
            </w:r>
            <w:r>
              <w:rPr>
                <w:rFonts w:hint="eastAsia" w:ascii="仿宋" w:hAnsi="仿宋" w:eastAsia="仿宋" w:cs="宋体"/>
                <w:kern w:val="0"/>
                <w:sz w:val="20"/>
                <w:szCs w:val="20"/>
              </w:rPr>
              <w:t>年</w:t>
            </w:r>
            <w:r>
              <w:rPr>
                <w:rFonts w:hint="eastAsia" w:ascii="仿宋" w:hAnsi="仿宋" w:eastAsia="仿宋" w:cs="宋体"/>
                <w:kern w:val="0"/>
                <w:sz w:val="20"/>
                <w:szCs w:val="20"/>
                <w:u w:val="single"/>
              </w:rPr>
              <w:t xml:space="preserve">   </w:t>
            </w:r>
            <w:r>
              <w:rPr>
                <w:rFonts w:hint="eastAsia" w:ascii="仿宋" w:hAnsi="仿宋" w:eastAsia="仿宋" w:cs="宋体"/>
                <w:kern w:val="0"/>
                <w:sz w:val="20"/>
                <w:szCs w:val="20"/>
              </w:rPr>
              <w:t>月</w:t>
            </w:r>
            <w:r>
              <w:rPr>
                <w:rFonts w:hint="eastAsia" w:ascii="仿宋" w:hAnsi="仿宋" w:eastAsia="仿宋" w:cs="宋体"/>
                <w:kern w:val="0"/>
                <w:sz w:val="20"/>
                <w:szCs w:val="20"/>
                <w:u w:val="single"/>
              </w:rPr>
              <w:t xml:space="preserve">    </w:t>
            </w:r>
            <w:r>
              <w:rPr>
                <w:rFonts w:hint="eastAsia" w:ascii="仿宋" w:hAnsi="仿宋" w:eastAsia="仿宋" w:cs="宋体"/>
                <w:kern w:val="0"/>
                <w:sz w:val="20"/>
                <w:szCs w:val="20"/>
              </w:rPr>
              <w:t>日）</w:t>
            </w:r>
          </w:p>
        </w:tc>
        <w:tc>
          <w:tcPr>
            <w:tcW w:w="94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ascii="仿宋" w:hAnsi="仿宋" w:eastAsia="仿宋" w:cs="宋体"/>
                <w:kern w:val="0"/>
                <w:sz w:val="20"/>
                <w:szCs w:val="20"/>
              </w:rPr>
              <w:t>/</w:t>
            </w:r>
          </w:p>
        </w:tc>
        <w:tc>
          <w:tcPr>
            <w:tcW w:w="1730" w:type="dxa"/>
            <w:tcBorders>
              <w:top w:val="nil"/>
              <w:left w:val="nil"/>
              <w:bottom w:val="single" w:color="auto" w:sz="4" w:space="0"/>
              <w:right w:val="single" w:color="auto" w:sz="4" w:space="0"/>
            </w:tcBorders>
            <w:vAlign w:val="center"/>
          </w:tcPr>
          <w:p>
            <w:pPr>
              <w:widowControl/>
              <w:rPr>
                <w:rFonts w:ascii="仿宋" w:hAnsi="仿宋" w:eastAsia="仿宋" w:cs="宋体"/>
                <w:kern w:val="0"/>
                <w:sz w:val="20"/>
                <w:szCs w:val="20"/>
                <w:u w:val="single"/>
              </w:rPr>
            </w:pPr>
          </w:p>
        </w:tc>
        <w:tc>
          <w:tcPr>
            <w:tcW w:w="1730" w:type="dxa"/>
            <w:tcBorders>
              <w:top w:val="nil"/>
              <w:left w:val="nil"/>
              <w:bottom w:val="single" w:color="auto" w:sz="4" w:space="0"/>
              <w:right w:val="single" w:color="auto" w:sz="4" w:space="0"/>
            </w:tcBorders>
            <w:vAlign w:val="center"/>
          </w:tcPr>
          <w:p>
            <w:pPr>
              <w:widowControl/>
              <w:rPr>
                <w:rFonts w:ascii="仿宋" w:hAnsi="仿宋" w:eastAsia="仿宋" w:cs="宋体"/>
                <w:kern w:val="0"/>
                <w:sz w:val="20"/>
                <w:szCs w:val="20"/>
                <w:u w:val="single"/>
              </w:rPr>
            </w:pPr>
          </w:p>
        </w:tc>
        <w:tc>
          <w:tcPr>
            <w:tcW w:w="1630" w:type="dxa"/>
            <w:tcBorders>
              <w:top w:val="nil"/>
              <w:left w:val="nil"/>
              <w:bottom w:val="single" w:color="auto" w:sz="4" w:space="0"/>
              <w:right w:val="single" w:color="auto" w:sz="4" w:space="0"/>
            </w:tcBorders>
            <w:vAlign w:val="center"/>
          </w:tcPr>
          <w:p>
            <w:pPr>
              <w:widowControl/>
              <w:rPr>
                <w:rFonts w:ascii="仿宋" w:hAnsi="仿宋" w:eastAsia="仿宋" w:cs="宋体"/>
                <w:kern w:val="0"/>
                <w:sz w:val="20"/>
                <w:szCs w:val="20"/>
                <w:u w:val="single"/>
              </w:rPr>
            </w:pPr>
          </w:p>
        </w:tc>
      </w:tr>
      <w:tr>
        <w:tblPrEx>
          <w:tblCellMar>
            <w:top w:w="0" w:type="dxa"/>
            <w:left w:w="108" w:type="dxa"/>
            <w:bottom w:w="0" w:type="dxa"/>
            <w:right w:w="108" w:type="dxa"/>
          </w:tblCellMar>
        </w:tblPrEx>
        <w:trPr>
          <w:trHeight w:val="1539" w:hRule="atLeast"/>
        </w:trPr>
        <w:tc>
          <w:tcPr>
            <w:tcW w:w="27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xml:space="preserve">第二年 </w:t>
            </w:r>
          </w:p>
        </w:tc>
        <w:tc>
          <w:tcPr>
            <w:tcW w:w="94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0"/>
                <w:szCs w:val="20"/>
              </w:rPr>
            </w:pPr>
          </w:p>
        </w:tc>
        <w:tc>
          <w:tcPr>
            <w:tcW w:w="1730"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0"/>
                <w:szCs w:val="20"/>
                <w:u w:val="single"/>
              </w:rPr>
            </w:pPr>
          </w:p>
        </w:tc>
        <w:tc>
          <w:tcPr>
            <w:tcW w:w="1730"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0"/>
                <w:szCs w:val="20"/>
                <w:u w:val="single"/>
              </w:rPr>
            </w:pPr>
          </w:p>
        </w:tc>
        <w:tc>
          <w:tcPr>
            <w:tcW w:w="1630"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0"/>
                <w:szCs w:val="20"/>
                <w:u w:val="single"/>
              </w:rPr>
            </w:pPr>
          </w:p>
        </w:tc>
      </w:tr>
    </w:tbl>
    <w:p>
      <w:pPr>
        <w:adjustRightInd w:val="0"/>
        <w:snapToGrid w:val="0"/>
        <w:spacing w:after="156" w:afterLines="50" w:line="264" w:lineRule="auto"/>
        <w:ind w:right="250" w:rightChars="119"/>
        <w:rPr>
          <w:rFonts w:ascii="仿宋" w:hAnsi="仿宋" w:eastAsia="仿宋"/>
          <w:bCs/>
          <w:sz w:val="28"/>
        </w:rPr>
      </w:pPr>
    </w:p>
    <w:p>
      <w:pPr>
        <w:autoSpaceDE w:val="0"/>
        <w:autoSpaceDN w:val="0"/>
        <w:adjustRightInd w:val="0"/>
        <w:snapToGrid w:val="0"/>
        <w:spacing w:after="156" w:afterLines="50" w:line="264" w:lineRule="auto"/>
        <w:jc w:val="left"/>
        <w:rPr>
          <w:rFonts w:ascii="仿宋" w:hAnsi="仿宋" w:eastAsia="仿宋" w:cs="TT54AB0ED3tCID-WinCharSetFFFF-H"/>
          <w:bCs/>
          <w:kern w:val="0"/>
          <w:sz w:val="28"/>
          <w:szCs w:val="28"/>
        </w:rPr>
      </w:pPr>
      <w:r>
        <w:rPr>
          <w:rFonts w:ascii="仿宋" w:hAnsi="仿宋" w:eastAsia="仿宋" w:cs="TT54AB0ED3tCID-WinCharSetFFFF-H"/>
          <w:b/>
          <w:bCs/>
          <w:kern w:val="0"/>
          <w:sz w:val="28"/>
          <w:szCs w:val="28"/>
        </w:rPr>
        <w:t>4.2</w:t>
      </w:r>
      <w:r>
        <w:rPr>
          <w:rFonts w:hint="eastAsia" w:ascii="仿宋" w:hAnsi="仿宋" w:eastAsia="仿宋" w:cs="TT54AB0ED3tCID-WinCharSetFFFF-H"/>
          <w:bCs/>
          <w:kern w:val="0"/>
          <w:sz w:val="28"/>
          <w:szCs w:val="28"/>
        </w:rPr>
        <w:t>租金按月计算，乙方在每月的第</w:t>
      </w:r>
      <w:r>
        <w:rPr>
          <w:rFonts w:ascii="仿宋" w:hAnsi="仿宋" w:eastAsia="仿宋" w:cs="TT54AB0ED3tCID-WinCharSetFFFF-H"/>
          <w:bCs/>
          <w:kern w:val="0"/>
          <w:sz w:val="28"/>
          <w:szCs w:val="28"/>
        </w:rPr>
        <w:t>7日前</w:t>
      </w:r>
      <w:r>
        <w:rPr>
          <w:rFonts w:hint="eastAsia" w:ascii="仿宋" w:hAnsi="仿宋" w:eastAsia="仿宋" w:cs="TT54AB0ED3tCID-WinCharSetFFFF-H"/>
          <w:bCs/>
          <w:kern w:val="0"/>
          <w:sz w:val="28"/>
          <w:szCs w:val="28"/>
        </w:rPr>
        <w:t>到甲方指定地点或按甲方指定账号缴交当月定额租金给甲方，乙方转账时摘要应注明“花城广场1</w:t>
      </w:r>
      <w:r>
        <w:rPr>
          <w:rFonts w:hint="eastAsia" w:ascii="仿宋" w:hAnsi="仿宋" w:eastAsia="仿宋"/>
          <w:sz w:val="28"/>
          <w:szCs w:val="28"/>
        </w:rPr>
        <w:t>-5B玻璃屋旁场地</w:t>
      </w:r>
      <w:r>
        <w:rPr>
          <w:rFonts w:hint="eastAsia" w:ascii="仿宋" w:hAnsi="仿宋" w:eastAsia="仿宋" w:cs="TT54AB0ED3tCID-WinCharSetFFFF-H"/>
          <w:bCs/>
          <w:kern w:val="0"/>
          <w:sz w:val="28"/>
          <w:szCs w:val="28"/>
        </w:rPr>
        <w:t>租金”。（户名：广州市城投资产经营管理有限公司珠江新城分公司，账号：</w:t>
      </w:r>
      <w:r>
        <w:rPr>
          <w:rFonts w:ascii="仿宋" w:hAnsi="仿宋" w:eastAsia="仿宋"/>
          <w:sz w:val="28"/>
          <w:szCs w:val="28"/>
        </w:rPr>
        <w:t>8110901013400902063</w:t>
      </w:r>
      <w:r>
        <w:rPr>
          <w:rFonts w:hint="eastAsia" w:ascii="仿宋" w:hAnsi="仿宋" w:eastAsia="仿宋"/>
          <w:sz w:val="28"/>
          <w:szCs w:val="28"/>
        </w:rPr>
        <w:t>，开户行：中信银行广州北秀支行）</w:t>
      </w:r>
    </w:p>
    <w:p>
      <w:pPr>
        <w:autoSpaceDE w:val="0"/>
        <w:autoSpaceDN w:val="0"/>
        <w:adjustRightInd w:val="0"/>
        <w:snapToGrid w:val="0"/>
        <w:spacing w:after="156" w:afterLines="50" w:line="264" w:lineRule="auto"/>
        <w:ind w:left="551" w:hanging="551" w:hangingChars="196"/>
        <w:jc w:val="left"/>
        <w:rPr>
          <w:rFonts w:ascii="仿宋" w:hAnsi="仿宋" w:eastAsia="仿宋" w:cs="TT54AB0ED3tCID-WinCharSetFFFF-H"/>
          <w:bCs/>
          <w:kern w:val="0"/>
          <w:sz w:val="28"/>
          <w:szCs w:val="28"/>
        </w:rPr>
      </w:pPr>
      <w:r>
        <w:rPr>
          <w:rFonts w:ascii="仿宋" w:hAnsi="仿宋" w:eastAsia="仿宋" w:cs="TT54AB0ED3tCID-WinCharSetFFFF-H"/>
          <w:b/>
          <w:bCs/>
          <w:kern w:val="0"/>
          <w:sz w:val="28"/>
          <w:szCs w:val="28"/>
        </w:rPr>
        <w:t xml:space="preserve">4.3 </w:t>
      </w:r>
      <w:r>
        <w:rPr>
          <w:rFonts w:hint="eastAsia" w:ascii="仿宋" w:hAnsi="仿宋" w:eastAsia="仿宋" w:cs="TT54AB0ED3tCID-WinCharSetFFFF-H"/>
          <w:bCs/>
          <w:kern w:val="0"/>
          <w:sz w:val="28"/>
          <w:szCs w:val="28"/>
        </w:rPr>
        <w:t>乙方须按本合同约定的金额、时间、方式向甲方交纳租金，如果交费期限最后一天为法定节假日，乙方应当于法定节假日后的第一个工作日前交付租金。合同中所有款项的往来均应使用合同中载明的各方银行账号，若有更换，应签订关于变更银行账号的补充协议。</w:t>
      </w:r>
    </w:p>
    <w:p>
      <w:pPr>
        <w:adjustRightInd w:val="0"/>
        <w:snapToGrid w:val="0"/>
        <w:spacing w:after="156" w:afterLines="50" w:line="264" w:lineRule="auto"/>
        <w:ind w:left="718" w:leftChars="-1" w:right="250" w:rightChars="119" w:hanging="720" w:hangingChars="256"/>
        <w:rPr>
          <w:rFonts w:ascii="仿宋" w:hAnsi="仿宋" w:eastAsia="仿宋"/>
          <w:spacing w:val="-4"/>
          <w:sz w:val="28"/>
          <w:szCs w:val="28"/>
        </w:rPr>
      </w:pPr>
      <w:r>
        <w:rPr>
          <w:rFonts w:ascii="仿宋" w:hAnsi="仿宋" w:eastAsia="仿宋"/>
          <w:b/>
          <w:sz w:val="28"/>
          <w:szCs w:val="28"/>
        </w:rPr>
        <w:t>4.</w:t>
      </w:r>
      <w:r>
        <w:rPr>
          <w:rFonts w:hint="eastAsia" w:ascii="仿宋" w:hAnsi="仿宋" w:eastAsia="仿宋"/>
          <w:b/>
          <w:sz w:val="28"/>
          <w:szCs w:val="28"/>
        </w:rPr>
        <w:t>4</w:t>
      </w:r>
      <w:r>
        <w:rPr>
          <w:rFonts w:hint="eastAsia" w:ascii="仿宋" w:hAnsi="仿宋" w:eastAsia="仿宋"/>
          <w:sz w:val="28"/>
          <w:szCs w:val="28"/>
        </w:rPr>
        <w:t>水电费</w:t>
      </w:r>
    </w:p>
    <w:p>
      <w:pPr>
        <w:adjustRightInd w:val="0"/>
        <w:snapToGrid w:val="0"/>
        <w:spacing w:after="156" w:afterLines="50" w:line="264" w:lineRule="auto"/>
        <w:ind w:left="714" w:leftChars="-1" w:right="250" w:rightChars="119" w:hanging="716" w:hangingChars="256"/>
        <w:rPr>
          <w:rFonts w:ascii="仿宋" w:hAnsi="仿宋" w:eastAsia="仿宋" w:cs="TT54AB0ED3tCID-WinCharSetFFFF-H"/>
          <w:kern w:val="0"/>
          <w:sz w:val="28"/>
          <w:szCs w:val="28"/>
        </w:rPr>
      </w:pPr>
      <w:r>
        <w:rPr>
          <w:rFonts w:ascii="仿宋" w:hAnsi="仿宋" w:eastAsia="仿宋" w:cs="TT54AB0ED3tCID-WinCharSetFFFF-H"/>
          <w:kern w:val="0"/>
          <w:sz w:val="28"/>
          <w:szCs w:val="28"/>
        </w:rPr>
        <w:t>4.</w:t>
      </w:r>
      <w:r>
        <w:rPr>
          <w:rFonts w:hint="eastAsia" w:ascii="仿宋" w:hAnsi="仿宋" w:eastAsia="仿宋" w:cs="TT54AB0ED3tCID-WinCharSetFFFF-H"/>
          <w:kern w:val="0"/>
          <w:sz w:val="28"/>
          <w:szCs w:val="28"/>
        </w:rPr>
        <w:t>4</w:t>
      </w:r>
      <w:r>
        <w:rPr>
          <w:rFonts w:ascii="仿宋" w:hAnsi="仿宋" w:eastAsia="仿宋" w:cs="TT54AB0ED3tCID-WinCharSetFFFF-H"/>
          <w:kern w:val="0"/>
          <w:sz w:val="28"/>
          <w:szCs w:val="28"/>
        </w:rPr>
        <w:t xml:space="preserve">.1 </w:t>
      </w:r>
      <w:r>
        <w:rPr>
          <w:rFonts w:hint="eastAsia" w:ascii="仿宋" w:hAnsi="仿宋" w:eastAsia="仿宋" w:cs="TT54AB0ED3tCID-WinCharSetFFFF-H"/>
          <w:kern w:val="0"/>
          <w:sz w:val="28"/>
          <w:szCs w:val="28"/>
        </w:rPr>
        <w:t>电费单价按供电单位收费标准计收，计费用电量为实际用电量与损耗电量（含变损和线损）之和。其中，实际用电量按照抄表读数计算，损耗电量按实际用电量的</w:t>
      </w:r>
      <w:r>
        <w:rPr>
          <w:rFonts w:ascii="仿宋" w:hAnsi="仿宋" w:eastAsia="仿宋" w:cs="TT54AB0ED3tCID-WinCharSetFFFF-H"/>
          <w:kern w:val="0"/>
          <w:sz w:val="28"/>
          <w:szCs w:val="28"/>
        </w:rPr>
        <w:t>10%计算。</w:t>
      </w:r>
    </w:p>
    <w:p>
      <w:pPr>
        <w:adjustRightInd w:val="0"/>
        <w:snapToGrid w:val="0"/>
        <w:spacing w:after="156" w:afterLines="50" w:line="264" w:lineRule="auto"/>
        <w:ind w:left="714" w:leftChars="-1" w:right="250" w:rightChars="119" w:hanging="716" w:hangingChars="256"/>
        <w:rPr>
          <w:rFonts w:ascii="仿宋" w:hAnsi="仿宋" w:eastAsia="仿宋" w:cs="TT54AB0ED3tCID-WinCharSetFFFF-H"/>
          <w:kern w:val="0"/>
          <w:sz w:val="28"/>
          <w:szCs w:val="28"/>
        </w:rPr>
      </w:pPr>
      <w:r>
        <w:rPr>
          <w:rFonts w:ascii="仿宋" w:hAnsi="仿宋" w:eastAsia="仿宋" w:cs="TT54AB0ED3tCID-WinCharSetFFFF-H"/>
          <w:kern w:val="0"/>
          <w:sz w:val="28"/>
          <w:szCs w:val="28"/>
        </w:rPr>
        <w:t>4.</w:t>
      </w:r>
      <w:r>
        <w:rPr>
          <w:rFonts w:hint="eastAsia" w:ascii="仿宋" w:hAnsi="仿宋" w:eastAsia="仿宋" w:cs="TT54AB0ED3tCID-WinCharSetFFFF-H"/>
          <w:kern w:val="0"/>
          <w:sz w:val="28"/>
          <w:szCs w:val="28"/>
        </w:rPr>
        <w:t>4</w:t>
      </w:r>
      <w:r>
        <w:rPr>
          <w:rFonts w:ascii="仿宋" w:hAnsi="仿宋" w:eastAsia="仿宋" w:cs="TT54AB0ED3tCID-WinCharSetFFFF-H"/>
          <w:kern w:val="0"/>
          <w:sz w:val="28"/>
          <w:szCs w:val="28"/>
        </w:rPr>
        <w:t xml:space="preserve">.2 </w:t>
      </w:r>
      <w:r>
        <w:rPr>
          <w:rFonts w:hint="eastAsia" w:ascii="仿宋" w:hAnsi="仿宋" w:eastAsia="仿宋" w:cs="TT54AB0ED3tCID-WinCharSetFFFF-H"/>
          <w:kern w:val="0"/>
          <w:sz w:val="28"/>
          <w:szCs w:val="28"/>
        </w:rPr>
        <w:t>水费、和污水处理费的价格按供水单位收费标准计算。不含税部分平进平出，物业管理单位不收取差价，因增值税进销税率不同所产生的税费，由乙方承担。</w:t>
      </w:r>
    </w:p>
    <w:p>
      <w:pPr>
        <w:adjustRightInd w:val="0"/>
        <w:snapToGrid w:val="0"/>
        <w:spacing w:after="156" w:afterLines="50" w:line="264" w:lineRule="auto"/>
        <w:ind w:left="714" w:leftChars="-1" w:right="250" w:rightChars="119" w:hanging="716" w:hangingChars="256"/>
        <w:rPr>
          <w:rFonts w:ascii="仿宋" w:hAnsi="仿宋" w:eastAsia="仿宋" w:cs="TT54AB0ED3tCID-WinCharSetFFFF-H"/>
          <w:kern w:val="0"/>
          <w:sz w:val="28"/>
          <w:szCs w:val="28"/>
        </w:rPr>
      </w:pPr>
      <w:r>
        <w:rPr>
          <w:rFonts w:ascii="仿宋" w:hAnsi="仿宋" w:eastAsia="仿宋" w:cs="TT54AB0ED3tCID-WinCharSetFFFF-H"/>
          <w:kern w:val="0"/>
          <w:sz w:val="28"/>
          <w:szCs w:val="28"/>
        </w:rPr>
        <w:t>4.</w:t>
      </w:r>
      <w:r>
        <w:rPr>
          <w:rFonts w:hint="eastAsia" w:ascii="仿宋" w:hAnsi="仿宋" w:eastAsia="仿宋" w:cs="TT54AB0ED3tCID-WinCharSetFFFF-H"/>
          <w:kern w:val="0"/>
          <w:sz w:val="28"/>
          <w:szCs w:val="28"/>
        </w:rPr>
        <w:t>4</w:t>
      </w:r>
      <w:r>
        <w:rPr>
          <w:rFonts w:ascii="仿宋" w:hAnsi="仿宋" w:eastAsia="仿宋" w:cs="TT54AB0ED3tCID-WinCharSetFFFF-H"/>
          <w:kern w:val="0"/>
          <w:sz w:val="28"/>
          <w:szCs w:val="28"/>
        </w:rPr>
        <w:t xml:space="preserve">.3 </w:t>
      </w:r>
      <w:r>
        <w:rPr>
          <w:rFonts w:hint="eastAsia" w:ascii="仿宋" w:hAnsi="仿宋" w:eastAsia="仿宋" w:cs="TT54AB0ED3tCID-WinCharSetFFFF-H"/>
          <w:kern w:val="0"/>
          <w:sz w:val="28"/>
          <w:szCs w:val="28"/>
        </w:rPr>
        <w:t>乙方按月向甲方委托或指定的物业管理单位缴纳所租商铺之电费、水费（如有）、煤气费</w:t>
      </w:r>
      <w:r>
        <w:rPr>
          <w:rFonts w:ascii="仿宋" w:hAnsi="仿宋" w:eastAsia="仿宋" w:cs="TT54AB0ED3tCID-WinCharSetFFFF-H"/>
          <w:kern w:val="0"/>
          <w:sz w:val="28"/>
          <w:szCs w:val="28"/>
        </w:rPr>
        <w:t>(如有)，所租商铺之电、水及煤气消耗量以所租商铺之独立水、电、煤气表实际显示为依据。物业管理单位收款后开具发票。乙方拖欠水电费的，乙方仍向甲方承担责任，甲方有追索权。</w:t>
      </w:r>
    </w:p>
    <w:p>
      <w:pPr>
        <w:tabs>
          <w:tab w:val="left" w:pos="1155"/>
        </w:tabs>
        <w:adjustRightInd w:val="0"/>
        <w:snapToGrid w:val="0"/>
        <w:spacing w:after="156" w:afterLines="50" w:line="264" w:lineRule="auto"/>
        <w:ind w:left="714" w:leftChars="-1" w:right="250" w:rightChars="119" w:hanging="716" w:hangingChars="256"/>
        <w:rPr>
          <w:rFonts w:ascii="仿宋" w:hAnsi="仿宋" w:eastAsia="仿宋" w:cs="TT54AB0ED3tCID-WinCharSetFFFF-H"/>
          <w:kern w:val="0"/>
          <w:sz w:val="28"/>
          <w:szCs w:val="28"/>
        </w:rPr>
      </w:pPr>
      <w:r>
        <w:rPr>
          <w:rFonts w:ascii="仿宋" w:hAnsi="仿宋" w:eastAsia="仿宋" w:cs="TT54AB0ED3tCID-WinCharSetFFFF-H"/>
          <w:kern w:val="0"/>
          <w:sz w:val="28"/>
          <w:szCs w:val="28"/>
        </w:rPr>
        <w:t>4.</w:t>
      </w:r>
      <w:r>
        <w:rPr>
          <w:rFonts w:hint="eastAsia" w:ascii="仿宋" w:hAnsi="仿宋" w:eastAsia="仿宋" w:cs="TT54AB0ED3tCID-WinCharSetFFFF-H"/>
          <w:kern w:val="0"/>
          <w:sz w:val="28"/>
          <w:szCs w:val="28"/>
        </w:rPr>
        <w:t>4</w:t>
      </w:r>
      <w:r>
        <w:rPr>
          <w:rFonts w:ascii="仿宋" w:hAnsi="仿宋" w:eastAsia="仿宋" w:cs="TT54AB0ED3tCID-WinCharSetFFFF-H"/>
          <w:kern w:val="0"/>
          <w:sz w:val="28"/>
          <w:szCs w:val="28"/>
        </w:rPr>
        <w:t>.4所有本条所述水电费用应于甲方或物业管理单位向乙方发出缴款通知书之日始计五天内清缴，乙方应每月支付因使用租赁物业所产生的水费（加收</w:t>
      </w:r>
      <w:r>
        <w:rPr>
          <w:rFonts w:hint="eastAsia" w:ascii="仿宋" w:hAnsi="仿宋" w:eastAsia="仿宋" w:cs="TT54AB0ED3tCID-WinCharSetFFFF-H"/>
          <w:kern w:val="0"/>
          <w:sz w:val="28"/>
          <w:szCs w:val="28"/>
        </w:rPr>
        <w:t>因增值税进销税率不同所产生的税费</w:t>
      </w:r>
      <w:r>
        <w:rPr>
          <w:rFonts w:ascii="仿宋" w:hAnsi="仿宋" w:eastAsia="仿宋" w:cs="TT54AB0ED3tCID-WinCharSetFFFF-H"/>
          <w:kern w:val="0"/>
          <w:sz w:val="28"/>
          <w:szCs w:val="28"/>
        </w:rPr>
        <w:t>）和电费（加收10%损耗费）至指定的物业管理单位的银行账户（户名：广州市建隆物业管理有限公司，</w:t>
      </w:r>
      <w:r>
        <w:rPr>
          <w:rFonts w:hint="eastAsia" w:ascii="仿宋" w:hAnsi="仿宋" w:eastAsia="仿宋" w:cs="TT54AB0ED3tCID-WinCharSetFFFF-H"/>
          <w:kern w:val="0"/>
          <w:sz w:val="28"/>
          <w:szCs w:val="28"/>
        </w:rPr>
        <w:t>账号：3602087319200057195，开户行：中国工商银行以太广场支行</w:t>
      </w:r>
      <w:r>
        <w:rPr>
          <w:rFonts w:ascii="仿宋" w:hAnsi="仿宋" w:eastAsia="仿宋" w:cs="TT54AB0ED3tCID-WinCharSetFFFF-H"/>
          <w:kern w:val="0"/>
          <w:sz w:val="28"/>
          <w:szCs w:val="28"/>
        </w:rPr>
        <w:t>），否则因乙方逾期清缴费用导致所租商铺被停水、电、煤气(如有)等，全部相关责任由乙</w:t>
      </w:r>
      <w:r>
        <w:rPr>
          <w:rFonts w:hint="eastAsia" w:ascii="仿宋" w:hAnsi="仿宋" w:eastAsia="仿宋" w:cs="TT54AB0ED3tCID-WinCharSetFFFF-H"/>
          <w:kern w:val="0"/>
          <w:sz w:val="28"/>
          <w:szCs w:val="28"/>
        </w:rPr>
        <w:t>方自行承担。如因水﹑电﹑煤气表的损坏而引致甲方未能录得准确数据</w:t>
      </w:r>
      <w:r>
        <w:rPr>
          <w:rFonts w:ascii="仿宋" w:hAnsi="仿宋" w:eastAsia="仿宋" w:cs="TT54AB0ED3tCID-WinCharSetFFFF-H"/>
          <w:kern w:val="0"/>
          <w:sz w:val="28"/>
          <w:szCs w:val="28"/>
        </w:rPr>
        <w:t xml:space="preserve">, </w:t>
      </w:r>
      <w:r>
        <w:rPr>
          <w:rFonts w:hint="eastAsia" w:ascii="仿宋" w:hAnsi="仿宋" w:eastAsia="仿宋" w:cs="TT54AB0ED3tCID-WinCharSetFFFF-H"/>
          <w:kern w:val="0"/>
          <w:sz w:val="28"/>
          <w:szCs w:val="28"/>
        </w:rPr>
        <w:t>甲方可按情况合理估算消耗量作为收费标准</w:t>
      </w:r>
      <w:r>
        <w:rPr>
          <w:rFonts w:ascii="仿宋" w:hAnsi="仿宋" w:eastAsia="仿宋" w:cs="TT54AB0ED3tCID-WinCharSetFFFF-H"/>
          <w:kern w:val="0"/>
          <w:sz w:val="28"/>
          <w:szCs w:val="28"/>
        </w:rPr>
        <w:t xml:space="preserve">, </w:t>
      </w:r>
      <w:r>
        <w:rPr>
          <w:rFonts w:hint="eastAsia" w:ascii="仿宋" w:hAnsi="仿宋" w:eastAsia="仿宋" w:cs="TT54AB0ED3tCID-WinCharSetFFFF-H"/>
          <w:kern w:val="0"/>
          <w:sz w:val="28"/>
          <w:szCs w:val="28"/>
        </w:rPr>
        <w:t>乙方不得异议。乙方使用之独立计量表由甲方统一提供。</w:t>
      </w:r>
    </w:p>
    <w:p>
      <w:pPr>
        <w:tabs>
          <w:tab w:val="left" w:pos="1155"/>
        </w:tabs>
        <w:adjustRightInd w:val="0"/>
        <w:snapToGrid w:val="0"/>
        <w:spacing w:after="156" w:afterLines="50" w:line="264" w:lineRule="auto"/>
        <w:ind w:left="718" w:leftChars="-1" w:right="250" w:rightChars="119" w:hanging="720" w:hangingChars="256"/>
        <w:rPr>
          <w:rFonts w:ascii="仿宋" w:hAnsi="仿宋" w:eastAsia="仿宋"/>
          <w:sz w:val="28"/>
          <w:szCs w:val="28"/>
        </w:rPr>
      </w:pPr>
      <w:r>
        <w:rPr>
          <w:rFonts w:ascii="仿宋" w:hAnsi="仿宋" w:eastAsia="仿宋"/>
          <w:b/>
          <w:sz w:val="28"/>
          <w:szCs w:val="28"/>
        </w:rPr>
        <w:t>4.</w:t>
      </w:r>
      <w:r>
        <w:rPr>
          <w:rFonts w:hint="eastAsia" w:ascii="仿宋" w:hAnsi="仿宋" w:eastAsia="仿宋"/>
          <w:b/>
          <w:sz w:val="28"/>
          <w:szCs w:val="28"/>
        </w:rPr>
        <w:t>5</w:t>
      </w:r>
      <w:r>
        <w:rPr>
          <w:rFonts w:hint="eastAsia" w:ascii="仿宋" w:hAnsi="仿宋" w:eastAsia="仿宋"/>
          <w:sz w:val="28"/>
          <w:szCs w:val="28"/>
        </w:rPr>
        <w:t>其他费用</w:t>
      </w:r>
    </w:p>
    <w:p>
      <w:pPr>
        <w:pStyle w:val="2"/>
        <w:adjustRightInd w:val="0"/>
        <w:snapToGrid w:val="0"/>
        <w:spacing w:after="156" w:afterLines="50" w:line="264" w:lineRule="auto"/>
        <w:ind w:left="561" w:leftChars="267" w:right="250" w:rightChars="119"/>
        <w:rPr>
          <w:rFonts w:ascii="仿宋" w:hAnsi="仿宋" w:eastAsia="仿宋" w:cs="TT54AB0ED3tCID-WinCharSetFFFF-H"/>
          <w:kern w:val="0"/>
        </w:rPr>
      </w:pPr>
      <w:r>
        <w:rPr>
          <w:rFonts w:hint="eastAsia" w:ascii="仿宋" w:hAnsi="仿宋" w:eastAsia="仿宋" w:cs="TT54AB0ED3tCID-WinCharSetFFFF-H"/>
          <w:kern w:val="0"/>
        </w:rPr>
        <w:t>乙方自行向甲方指定的电讯部门或物业管理公司申请直拨电话线及数据传输网线，并承担按申请当时设定标准之相关安装费、押金及使用费。</w:t>
      </w:r>
    </w:p>
    <w:p>
      <w:pPr>
        <w:numPr>
          <w:ilvl w:val="0"/>
          <w:numId w:val="1"/>
        </w:num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hint="eastAsia" w:ascii="仿宋" w:hAnsi="仿宋" w:eastAsia="仿宋" w:cs="TT54AB0ED3tCID-WinCharSetFFFF-H"/>
          <w:b/>
          <w:bCs/>
          <w:kern w:val="0"/>
          <w:sz w:val="28"/>
          <w:szCs w:val="28"/>
        </w:rPr>
        <w:t>履约保证金、水电履约保证金</w:t>
      </w:r>
    </w:p>
    <w:p>
      <w:pPr>
        <w:autoSpaceDE w:val="0"/>
        <w:autoSpaceDN w:val="0"/>
        <w:adjustRightInd w:val="0"/>
        <w:snapToGrid w:val="0"/>
        <w:spacing w:after="156" w:afterLines="50" w:line="360" w:lineRule="auto"/>
        <w:jc w:val="left"/>
        <w:rPr>
          <w:rFonts w:ascii="仿宋" w:hAnsi="仿宋" w:eastAsia="仿宋" w:cs="TT54AB0ED3tCID-WinCharSetFFFF-H"/>
          <w:kern w:val="0"/>
          <w:sz w:val="28"/>
          <w:szCs w:val="28"/>
        </w:rPr>
      </w:pPr>
      <w:r>
        <w:rPr>
          <w:rFonts w:ascii="仿宋" w:hAnsi="仿宋" w:eastAsia="仿宋" w:cs="Arial"/>
          <w:b/>
          <w:kern w:val="0"/>
          <w:sz w:val="28"/>
          <w:szCs w:val="28"/>
        </w:rPr>
        <w:t xml:space="preserve">5.1 </w:t>
      </w:r>
      <w:r>
        <w:rPr>
          <w:rFonts w:hint="eastAsia" w:ascii="仿宋" w:hAnsi="仿宋" w:eastAsia="仿宋" w:cs="TT54AB0ED3tCID-WinCharSetFFFF-H"/>
          <w:kern w:val="0"/>
          <w:sz w:val="28"/>
          <w:szCs w:val="28"/>
        </w:rPr>
        <w:t>本合同签订之日起七个工作日内，乙方须向甲方支付租金保证金（以下称“履约保证金”），以保证乙方全面履行本合同。租金保证金为按照乙方第一年首月租金计算的三个月的租金总额，即人民币</w:t>
      </w:r>
      <w:r>
        <w:rPr>
          <w:rFonts w:hint="eastAsia" w:ascii="仿宋" w:hAnsi="仿宋" w:eastAsia="仿宋" w:cs="TT54AB0ED3tCID-WinCharSetFFFF-H"/>
          <w:kern w:val="0"/>
          <w:sz w:val="28"/>
          <w:szCs w:val="28"/>
          <w:u w:val="single"/>
        </w:rPr>
        <w:t xml:space="preserve">     </w:t>
      </w:r>
      <w:r>
        <w:rPr>
          <w:rFonts w:hint="eastAsia" w:ascii="仿宋" w:hAnsi="仿宋" w:eastAsia="仿宋" w:cs="TT54AB0ED3tCID-WinCharSetFFFF-H"/>
          <w:kern w:val="0"/>
          <w:sz w:val="28"/>
          <w:szCs w:val="28"/>
        </w:rPr>
        <w:t xml:space="preserve"> ￥</w:t>
      </w:r>
      <w:r>
        <w:rPr>
          <w:rFonts w:hint="eastAsia" w:ascii="仿宋" w:hAnsi="仿宋" w:eastAsia="仿宋" w:cs="TT54AB0ED3tCID-WinCharSetFFFF-H"/>
          <w:kern w:val="0"/>
          <w:sz w:val="28"/>
          <w:szCs w:val="28"/>
          <w:lang w:val="en-US" w:eastAsia="zh-CN"/>
        </w:rPr>
        <w:t xml:space="preserve">    </w:t>
      </w:r>
      <w:r>
        <w:rPr>
          <w:rFonts w:hint="eastAsia" w:ascii="仿宋" w:hAnsi="仿宋" w:eastAsia="仿宋" w:cs="TT54AB0ED3tCID-WinCharSetFFFF-H"/>
          <w:kern w:val="0"/>
          <w:sz w:val="28"/>
          <w:szCs w:val="28"/>
        </w:rPr>
        <w:t>元；汇入甲方指定的银行账户</w:t>
      </w:r>
      <w:r>
        <w:rPr>
          <w:rFonts w:hint="eastAsia" w:ascii="仿宋" w:hAnsi="仿宋" w:eastAsia="仿宋" w:cs="TT54AB0ED3tCID-WinCharSetFFFF-H"/>
          <w:bCs/>
          <w:kern w:val="0"/>
          <w:sz w:val="28"/>
          <w:szCs w:val="28"/>
        </w:rPr>
        <w:t>（户名：广州市城投资产经营管理有限公司珠江新城分公司，账号：</w:t>
      </w:r>
      <w:r>
        <w:rPr>
          <w:rFonts w:hint="eastAsia" w:ascii="仿宋" w:hAnsi="仿宋" w:eastAsia="仿宋"/>
          <w:sz w:val="28"/>
          <w:szCs w:val="28"/>
        </w:rPr>
        <w:t>8110901013400902063，开户行：中信银行广州北秀支行，转账时摘要请注明“1-5B玻璃屋旁场地履约保证金”）。</w:t>
      </w:r>
    </w:p>
    <w:p>
      <w:pPr>
        <w:rPr>
          <w:rFonts w:ascii="仿宋" w:hAnsi="仿宋" w:eastAsia="仿宋" w:cs="TT54AB0ED3tCID-WinCharSetFFFF-H"/>
          <w:kern w:val="0"/>
          <w:sz w:val="28"/>
          <w:szCs w:val="28"/>
          <w:u w:val="single"/>
        </w:rPr>
      </w:pPr>
      <w:r>
        <w:rPr>
          <w:rFonts w:ascii="仿宋" w:hAnsi="仿宋" w:eastAsia="仿宋" w:cs="Arial"/>
          <w:b/>
          <w:kern w:val="0"/>
          <w:sz w:val="28"/>
          <w:szCs w:val="28"/>
        </w:rPr>
        <w:t>5.2</w:t>
      </w:r>
      <w:r>
        <w:rPr>
          <w:rFonts w:hint="eastAsia" w:ascii="仿宋" w:hAnsi="仿宋" w:eastAsia="仿宋" w:cs="TT54AB0ED3tCID-WinCharSetFFFF-H"/>
          <w:kern w:val="0"/>
          <w:sz w:val="28"/>
          <w:szCs w:val="28"/>
        </w:rPr>
        <w:t>本合同签订之日起七个工作日内</w:t>
      </w:r>
      <w:r>
        <w:rPr>
          <w:rFonts w:hint="eastAsia" w:ascii="仿宋" w:hAnsi="仿宋" w:eastAsia="仿宋" w:cs="Arial"/>
          <w:kern w:val="0"/>
          <w:sz w:val="28"/>
          <w:szCs w:val="28"/>
        </w:rPr>
        <w:t>，乙方应支付水电履约保证金，水电履约保证金相当于一个月租金，作为乙方使用租赁物业所产生水电费的担保，</w:t>
      </w:r>
      <w:r>
        <w:rPr>
          <w:rFonts w:hint="eastAsia" w:ascii="仿宋" w:hAnsi="仿宋" w:eastAsia="仿宋" w:cs="TT54AB0ED3tCID-WinCharSetFFFF-H"/>
          <w:kern w:val="0"/>
          <w:sz w:val="28"/>
          <w:szCs w:val="28"/>
        </w:rPr>
        <w:t>即人民币</w:t>
      </w:r>
      <w:r>
        <w:rPr>
          <w:rFonts w:hint="eastAsia" w:ascii="仿宋" w:hAnsi="仿宋" w:eastAsia="仿宋" w:cs="TT54AB0ED3tCID-WinCharSetFFFF-H"/>
          <w:kern w:val="0"/>
          <w:sz w:val="28"/>
          <w:szCs w:val="28"/>
          <w:u w:val="single"/>
        </w:rPr>
        <w:t xml:space="preserve">      整</w:t>
      </w:r>
      <w:r>
        <w:rPr>
          <w:rFonts w:ascii="仿宋" w:hAnsi="仿宋" w:eastAsia="仿宋" w:cs="TT54AB0ED3tCID-WinCharSetFFFF-H"/>
          <w:kern w:val="0"/>
          <w:sz w:val="28"/>
          <w:szCs w:val="28"/>
        </w:rPr>
        <w:t>￥</w:t>
      </w:r>
      <w:r>
        <w:rPr>
          <w:rFonts w:ascii="仿宋" w:hAnsi="仿宋" w:eastAsia="仿宋" w:cs="TT54AB0ED3tCID-WinCharSetFFFF-H"/>
          <w:kern w:val="0"/>
          <w:sz w:val="28"/>
          <w:szCs w:val="28"/>
          <w:u w:val="single"/>
        </w:rPr>
        <w:t xml:space="preserve"> </w:t>
      </w:r>
      <w:r>
        <w:rPr>
          <w:rFonts w:hint="eastAsia" w:ascii="仿宋" w:hAnsi="仿宋" w:eastAsia="仿宋" w:cs="TT54AB0ED3tCID-WinCharSetFFFF-H"/>
          <w:kern w:val="0"/>
          <w:sz w:val="28"/>
          <w:szCs w:val="28"/>
        </w:rPr>
        <w:t>元；水电履约保证金汇至甲方指定的物业管理单位的银行账户（户名：广州市建隆物业管理有限公司，账号：3602087319200057195，开户行：中国工商银行以太广场支行</w:t>
      </w:r>
      <w:r>
        <w:rPr>
          <w:rFonts w:ascii="仿宋" w:hAnsi="仿宋" w:eastAsia="仿宋" w:cs="TT54AB0ED3tCID-WinCharSetFFFF-H"/>
          <w:kern w:val="0"/>
          <w:sz w:val="28"/>
          <w:szCs w:val="28"/>
        </w:rPr>
        <w:t>）。</w:t>
      </w:r>
    </w:p>
    <w:p>
      <w:pPr>
        <w:autoSpaceDE w:val="0"/>
        <w:autoSpaceDN w:val="0"/>
        <w:adjustRightInd w:val="0"/>
        <w:snapToGrid w:val="0"/>
        <w:spacing w:after="156" w:afterLines="50" w:line="264" w:lineRule="auto"/>
        <w:ind w:left="632" w:hanging="632" w:hangingChars="225"/>
        <w:jc w:val="left"/>
        <w:rPr>
          <w:rFonts w:ascii="仿宋" w:hAnsi="仿宋" w:eastAsia="仿宋" w:cs="TT54AB0ED3tCID-WinCharSetFFFF-H"/>
          <w:kern w:val="0"/>
          <w:sz w:val="28"/>
          <w:szCs w:val="28"/>
          <w:u w:val="single"/>
        </w:rPr>
      </w:pPr>
      <w:r>
        <w:rPr>
          <w:rFonts w:ascii="仿宋" w:hAnsi="仿宋" w:eastAsia="仿宋" w:cs="Arial"/>
          <w:b/>
          <w:kern w:val="0"/>
          <w:sz w:val="28"/>
          <w:szCs w:val="28"/>
        </w:rPr>
        <w:t>5.3</w:t>
      </w:r>
      <w:r>
        <w:rPr>
          <w:rFonts w:hint="eastAsia" w:ascii="仿宋" w:hAnsi="仿宋" w:eastAsia="仿宋" w:cs="TT54AB0ED3tCID-WinCharSetFFFF-H"/>
          <w:kern w:val="0"/>
          <w:sz w:val="28"/>
          <w:szCs w:val="28"/>
        </w:rPr>
        <w:t>本合同签订之日起七个工作日内</w:t>
      </w:r>
      <w:r>
        <w:rPr>
          <w:rFonts w:hint="eastAsia" w:ascii="仿宋" w:hAnsi="仿宋" w:eastAsia="仿宋" w:cs="Arial"/>
          <w:bCs/>
          <w:kern w:val="0"/>
          <w:sz w:val="28"/>
          <w:szCs w:val="28"/>
        </w:rPr>
        <w:t>，</w:t>
      </w:r>
      <w:r>
        <w:rPr>
          <w:rFonts w:hint="eastAsia" w:ascii="仿宋" w:hAnsi="仿宋" w:eastAsia="仿宋" w:cs="TT54AB0ED3tCID-WinCharSetFFFF-H"/>
          <w:kern w:val="0"/>
          <w:sz w:val="28"/>
          <w:szCs w:val="28"/>
        </w:rPr>
        <w:t>向甲方预缴第一个月定额租金计人民币</w:t>
      </w:r>
      <w:r>
        <w:rPr>
          <w:rFonts w:hint="eastAsia" w:ascii="仿宋" w:hAnsi="仿宋" w:eastAsia="仿宋" w:cs="TT54AB0ED3tCID-WinCharSetFFFF-H"/>
          <w:kern w:val="0"/>
          <w:sz w:val="28"/>
          <w:szCs w:val="28"/>
          <w:u w:val="single"/>
        </w:rPr>
        <w:t xml:space="preserve">     整</w:t>
      </w:r>
      <w:r>
        <w:rPr>
          <w:rFonts w:hint="eastAsia" w:ascii="仿宋" w:hAnsi="仿宋" w:eastAsia="仿宋" w:cs="TT54AB0ED3tCID-WinCharSetFFFF-H"/>
          <w:kern w:val="0"/>
          <w:sz w:val="28"/>
          <w:szCs w:val="28"/>
        </w:rPr>
        <w:t>￥</w:t>
      </w:r>
      <w:r>
        <w:rPr>
          <w:rFonts w:hint="eastAsia" w:ascii="仿宋" w:hAnsi="仿宋" w:eastAsia="仿宋" w:cs="TT54AB0ED3tCID-WinCharSetFFFF-H"/>
          <w:kern w:val="0"/>
          <w:sz w:val="28"/>
          <w:szCs w:val="28"/>
          <w:lang w:val="en-US" w:eastAsia="zh-CN"/>
        </w:rPr>
        <w:t xml:space="preserve">  </w:t>
      </w:r>
      <w:r>
        <w:rPr>
          <w:rFonts w:hint="eastAsia" w:ascii="仿宋" w:hAnsi="仿宋" w:eastAsia="仿宋" w:cs="TT54AB0ED3tCID-WinCharSetFFFF-H"/>
          <w:kern w:val="0"/>
          <w:sz w:val="28"/>
          <w:szCs w:val="28"/>
          <w:u w:val="single"/>
        </w:rPr>
        <w:t xml:space="preserve"> </w:t>
      </w:r>
      <w:r>
        <w:rPr>
          <w:rFonts w:hint="eastAsia" w:ascii="仿宋" w:hAnsi="仿宋" w:eastAsia="仿宋" w:cs="TT54AB0ED3tCID-WinCharSetFFFF-H"/>
          <w:kern w:val="0"/>
          <w:sz w:val="28"/>
          <w:szCs w:val="28"/>
        </w:rPr>
        <w:t>元。</w:t>
      </w:r>
    </w:p>
    <w:p>
      <w:pPr>
        <w:autoSpaceDE w:val="0"/>
        <w:autoSpaceDN w:val="0"/>
        <w:adjustRightInd w:val="0"/>
        <w:snapToGrid w:val="0"/>
        <w:spacing w:after="156" w:afterLines="50" w:line="264" w:lineRule="auto"/>
        <w:ind w:left="632" w:hanging="632" w:hangingChars="225"/>
        <w:jc w:val="left"/>
        <w:rPr>
          <w:rFonts w:ascii="仿宋" w:hAnsi="仿宋" w:eastAsia="仿宋" w:cs="TT54AB0ED3tCID-WinCharSetFFFF-H"/>
          <w:kern w:val="0"/>
          <w:sz w:val="28"/>
          <w:szCs w:val="28"/>
        </w:rPr>
      </w:pPr>
      <w:r>
        <w:rPr>
          <w:rFonts w:ascii="仿宋" w:hAnsi="仿宋" w:eastAsia="仿宋" w:cs="Arial"/>
          <w:b/>
          <w:kern w:val="0"/>
          <w:sz w:val="28"/>
          <w:szCs w:val="28"/>
        </w:rPr>
        <w:t xml:space="preserve">5.4 </w:t>
      </w:r>
      <w:r>
        <w:rPr>
          <w:rFonts w:hint="eastAsia" w:ascii="仿宋" w:hAnsi="仿宋" w:eastAsia="仿宋" w:cs="TT54AB0ED3tCID-WinCharSetFFFF-H"/>
          <w:kern w:val="0"/>
          <w:sz w:val="28"/>
          <w:szCs w:val="28"/>
        </w:rPr>
        <w:t>如乙方违反本合同任何条款（包括但不限于按时缴付租金、水电费），甲方可以使用或扣留全部或部分履约保证金、水电履约保证金，作为弥补乙方欠缴款项或因乙方违反本合同规定而导致甲方产生的开支或蒙受的损失。甲方按本合同规定扣除履约保证金后，所持履约保证金的总额少于</w:t>
      </w:r>
      <w:r>
        <w:rPr>
          <w:rFonts w:ascii="仿宋" w:hAnsi="仿宋" w:eastAsia="仿宋" w:cs="Arial"/>
          <w:kern w:val="0"/>
          <w:sz w:val="28"/>
          <w:szCs w:val="28"/>
        </w:rPr>
        <w:t>5.1</w:t>
      </w:r>
      <w:r>
        <w:rPr>
          <w:rFonts w:hint="eastAsia" w:ascii="仿宋" w:hAnsi="仿宋" w:eastAsia="仿宋" w:cs="TT54AB0ED3tCID-WinCharSetFFFF-H"/>
          <w:kern w:val="0"/>
          <w:sz w:val="28"/>
          <w:szCs w:val="28"/>
        </w:rPr>
        <w:t>条、5.2条约定的款额时，乙方须在五天内补足履约保证金、水电履约保证金。倘乙方未能遵守前述的约定，则甲方有权立即提前收回该场地及单方面终止本合同，甲方并有权没收履约保证金。乙方亦须赔偿甲方因此而遭受的一切损失。</w:t>
      </w:r>
    </w:p>
    <w:p>
      <w:pPr>
        <w:autoSpaceDE w:val="0"/>
        <w:autoSpaceDN w:val="0"/>
        <w:adjustRightInd w:val="0"/>
        <w:snapToGrid w:val="0"/>
        <w:spacing w:after="156" w:afterLines="50" w:line="264" w:lineRule="auto"/>
        <w:ind w:left="632" w:hanging="632" w:hangingChars="225"/>
        <w:jc w:val="left"/>
        <w:rPr>
          <w:rFonts w:ascii="仿宋" w:hAnsi="仿宋" w:eastAsia="仿宋" w:cs="TT54AB0ED3tCID-WinCharSetFFFF-H"/>
          <w:kern w:val="0"/>
          <w:sz w:val="28"/>
          <w:szCs w:val="28"/>
        </w:rPr>
      </w:pPr>
      <w:r>
        <w:rPr>
          <w:rFonts w:ascii="仿宋" w:hAnsi="仿宋" w:eastAsia="仿宋" w:cs="Arial"/>
          <w:b/>
          <w:kern w:val="0"/>
          <w:sz w:val="28"/>
          <w:szCs w:val="28"/>
        </w:rPr>
        <w:t xml:space="preserve">5.5 </w:t>
      </w:r>
      <w:r>
        <w:rPr>
          <w:rFonts w:hint="eastAsia" w:ascii="仿宋" w:hAnsi="仿宋" w:eastAsia="仿宋" w:cs="TT54AB0ED3tCID-WinCharSetFFFF-H"/>
          <w:kern w:val="0"/>
          <w:sz w:val="28"/>
          <w:szCs w:val="28"/>
        </w:rPr>
        <w:t>在乙方忠实全面履行本合同，或本合同提前终止，乙方付清所有费用前提下，于乙方妥善交还所租场地、办结相关合同租赁备案注销手续等相关工作、及甲方确定乙方对其不再构成任何可能的经济责任后三十天内，乙方凭相关的收据和发票向甲方申请退还履约保证金、水电履约保证金或其余额（不计息）。</w:t>
      </w:r>
    </w:p>
    <w:p>
      <w:pPr>
        <w:autoSpaceDE w:val="0"/>
        <w:autoSpaceDN w:val="0"/>
        <w:adjustRightInd w:val="0"/>
        <w:snapToGrid w:val="0"/>
        <w:spacing w:after="156" w:afterLines="50" w:line="264" w:lineRule="auto"/>
        <w:ind w:left="540" w:hanging="540" w:hangingChars="192"/>
        <w:jc w:val="left"/>
        <w:rPr>
          <w:rFonts w:ascii="仿宋" w:hAnsi="仿宋" w:eastAsia="仿宋" w:cs="TT54AB0ED3tCID-WinCharSetFFFF-H"/>
          <w:kern w:val="0"/>
          <w:sz w:val="28"/>
          <w:szCs w:val="28"/>
        </w:rPr>
      </w:pPr>
      <w:r>
        <w:rPr>
          <w:rFonts w:ascii="仿宋" w:hAnsi="仿宋" w:eastAsia="仿宋" w:cs="Arial"/>
          <w:b/>
          <w:kern w:val="0"/>
          <w:sz w:val="28"/>
          <w:szCs w:val="28"/>
        </w:rPr>
        <w:t xml:space="preserve">5.6 </w:t>
      </w:r>
      <w:r>
        <w:rPr>
          <w:rFonts w:hint="eastAsia" w:ascii="仿宋" w:hAnsi="仿宋" w:eastAsia="仿宋" w:cs="TT54AB0ED3tCID-WinCharSetFFFF-H"/>
          <w:kern w:val="0"/>
          <w:sz w:val="28"/>
          <w:szCs w:val="28"/>
        </w:rPr>
        <w:t>如甲方在本合同期满前转让所租场地，乙方同意甲方有权将本合同项下履约保证金转予受让人。受让人向甲方发出的该履约保证金或其余额的收据将被视为履约保证金或履约保证金余额已被正当转交的凭证。履约保证金转让予受让人后，乙方于本合同终止时持甲方</w:t>
      </w:r>
      <w:r>
        <w:rPr>
          <w:rFonts w:ascii="仿宋" w:hAnsi="仿宋" w:eastAsia="仿宋" w:cs="Arial"/>
          <w:kern w:val="0"/>
          <w:sz w:val="28"/>
          <w:szCs w:val="28"/>
        </w:rPr>
        <w:t>(</w:t>
      </w:r>
      <w:r>
        <w:rPr>
          <w:rFonts w:hint="eastAsia" w:ascii="仿宋" w:hAnsi="仿宋" w:eastAsia="仿宋" w:cs="TT54AB0ED3tCID-WinCharSetFFFF-H"/>
          <w:kern w:val="0"/>
          <w:sz w:val="28"/>
          <w:szCs w:val="28"/>
        </w:rPr>
        <w:t>或受让人</w:t>
      </w:r>
      <w:r>
        <w:rPr>
          <w:rFonts w:ascii="仿宋" w:hAnsi="仿宋" w:eastAsia="仿宋" w:cs="Arial"/>
          <w:kern w:val="0"/>
          <w:sz w:val="28"/>
          <w:szCs w:val="28"/>
        </w:rPr>
        <w:t>)</w:t>
      </w:r>
      <w:r>
        <w:rPr>
          <w:rFonts w:hint="eastAsia" w:ascii="仿宋" w:hAnsi="仿宋" w:eastAsia="仿宋" w:cs="TT54AB0ED3tCID-WinCharSetFFFF-H"/>
          <w:kern w:val="0"/>
          <w:sz w:val="28"/>
          <w:szCs w:val="28"/>
        </w:rPr>
        <w:t>开具之收款凭证向受让人申请退还履约保证金或其余额，甲方不再对乙方负有返还该履约保证金之责任。</w:t>
      </w:r>
    </w:p>
    <w:p>
      <w:pPr>
        <w:autoSpaceDE w:val="0"/>
        <w:autoSpaceDN w:val="0"/>
        <w:adjustRightInd w:val="0"/>
        <w:snapToGrid w:val="0"/>
        <w:spacing w:after="156" w:afterLines="50" w:line="264" w:lineRule="auto"/>
        <w:ind w:left="540" w:hanging="540" w:hangingChars="192"/>
        <w:jc w:val="left"/>
        <w:rPr>
          <w:rFonts w:ascii="仿宋" w:hAnsi="仿宋" w:eastAsia="仿宋" w:cs="TT54AB0ED3tCID-WinCharSetFFFF-H"/>
          <w:kern w:val="0"/>
          <w:sz w:val="28"/>
          <w:szCs w:val="28"/>
        </w:rPr>
      </w:pPr>
      <w:r>
        <w:rPr>
          <w:rFonts w:ascii="仿宋" w:hAnsi="仿宋" w:eastAsia="仿宋" w:cs="TT54AB0ED3tCID-WinCharSetFFFF-H"/>
          <w:b/>
          <w:kern w:val="0"/>
          <w:sz w:val="28"/>
          <w:szCs w:val="28"/>
        </w:rPr>
        <w:t>5.7</w:t>
      </w:r>
      <w:r>
        <w:rPr>
          <w:rFonts w:hint="eastAsia" w:ascii="仿宋" w:hAnsi="仿宋" w:eastAsia="仿宋" w:cs="TT54AB0ED3tCID-WinCharSetFFFF-H"/>
          <w:kern w:val="0"/>
          <w:sz w:val="28"/>
          <w:szCs w:val="28"/>
        </w:rPr>
        <w:t>乙方承租的场地在租赁期间内，按国家规定需要交纳的税费等，由甲乙双方按规定各自承担并缴纳。其中，对一年以上的租赁合同，在合同未到期的情况下，乙方向甲方申请提前解约，经甲方同意退回履约保证金的，甲方有权在履约保证金中扣除因乙方提前解除合同造成甲方多交印花税的损失后，余额无息退回。扣除金额按以下方式计算：</w:t>
      </w:r>
    </w:p>
    <w:p>
      <w:pPr>
        <w:autoSpaceDE w:val="0"/>
        <w:autoSpaceDN w:val="0"/>
        <w:adjustRightInd w:val="0"/>
        <w:snapToGrid w:val="0"/>
        <w:spacing w:after="156" w:afterLines="50" w:line="264" w:lineRule="auto"/>
        <w:ind w:left="538" w:leftChars="256"/>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未履行合同的月数*月租金额*印花税率（财产租赁合同按租赁合同金额千分之一）</w:t>
      </w:r>
    </w:p>
    <w:p>
      <w:pPr>
        <w:numPr>
          <w:ilvl w:val="0"/>
          <w:numId w:val="1"/>
        </w:numPr>
        <w:autoSpaceDE w:val="0"/>
        <w:autoSpaceDN w:val="0"/>
        <w:adjustRightInd w:val="0"/>
        <w:snapToGrid w:val="0"/>
        <w:spacing w:after="156" w:afterLines="50" w:line="264" w:lineRule="auto"/>
        <w:jc w:val="left"/>
        <w:rPr>
          <w:rFonts w:ascii="仿宋" w:hAnsi="仿宋" w:eastAsia="仿宋" w:cs="TT54AB0ED3tCID-WinCharSetFFFF-H"/>
          <w:b/>
          <w:kern w:val="0"/>
          <w:sz w:val="28"/>
          <w:szCs w:val="28"/>
        </w:rPr>
      </w:pPr>
      <w:r>
        <w:rPr>
          <w:rFonts w:hint="eastAsia" w:ascii="仿宋" w:hAnsi="仿宋" w:eastAsia="仿宋" w:cs="TT54AB0ED3tCID-WinCharSetFFFF-H"/>
          <w:b/>
          <w:kern w:val="0"/>
          <w:sz w:val="28"/>
          <w:szCs w:val="28"/>
        </w:rPr>
        <w:t>经营管理方面的约定</w:t>
      </w:r>
    </w:p>
    <w:p>
      <w:pPr>
        <w:autoSpaceDE w:val="0"/>
        <w:autoSpaceDN w:val="0"/>
        <w:adjustRightInd w:val="0"/>
        <w:snapToGrid w:val="0"/>
        <w:spacing w:after="156" w:afterLines="50" w:line="264" w:lineRule="auto"/>
        <w:ind w:left="641" w:hanging="641" w:hangingChars="228"/>
        <w:jc w:val="left"/>
        <w:rPr>
          <w:rFonts w:ascii="仿宋" w:hAnsi="仿宋" w:eastAsia="仿宋" w:cs="TT54AB0ED3tCID-WinCharSetFFFF-H"/>
          <w:kern w:val="0"/>
          <w:sz w:val="28"/>
          <w:szCs w:val="28"/>
        </w:rPr>
      </w:pPr>
      <w:r>
        <w:rPr>
          <w:rFonts w:ascii="仿宋" w:hAnsi="仿宋" w:eastAsia="仿宋" w:cs="Arial"/>
          <w:b/>
          <w:kern w:val="0"/>
          <w:sz w:val="28"/>
          <w:szCs w:val="28"/>
        </w:rPr>
        <w:t xml:space="preserve">6.1 </w:t>
      </w:r>
      <w:r>
        <w:rPr>
          <w:rFonts w:hint="eastAsia" w:ascii="仿宋" w:hAnsi="仿宋" w:eastAsia="仿宋" w:cs="TT54AB0ED3tCID-WinCharSetFFFF-H"/>
          <w:kern w:val="0"/>
          <w:sz w:val="28"/>
          <w:szCs w:val="28"/>
        </w:rPr>
        <w:t>乙方对所租场地进行之开业前筹备工作包括但不限于装修工程、布置陈设、备货等，并不迟于该限期届满日全面对外开业。</w:t>
      </w:r>
    </w:p>
    <w:p>
      <w:pPr>
        <w:autoSpaceDE w:val="0"/>
        <w:autoSpaceDN w:val="0"/>
        <w:adjustRightInd w:val="0"/>
        <w:snapToGrid w:val="0"/>
        <w:spacing w:after="156" w:afterLines="50" w:line="264" w:lineRule="auto"/>
        <w:ind w:left="632" w:hanging="632" w:hangingChars="225"/>
        <w:jc w:val="left"/>
        <w:rPr>
          <w:rFonts w:ascii="仿宋" w:hAnsi="仿宋" w:eastAsia="仿宋" w:cs="TT54AB0ED3tCID-WinCharSetFFFF-H"/>
          <w:kern w:val="0"/>
          <w:sz w:val="28"/>
          <w:szCs w:val="28"/>
        </w:rPr>
      </w:pPr>
      <w:r>
        <w:rPr>
          <w:rFonts w:ascii="仿宋" w:hAnsi="仿宋" w:eastAsia="仿宋"/>
          <w:b/>
          <w:sz w:val="28"/>
          <w:szCs w:val="28"/>
        </w:rPr>
        <w:t xml:space="preserve">6.2 </w:t>
      </w:r>
      <w:r>
        <w:rPr>
          <w:rFonts w:hint="eastAsia" w:ascii="仿宋" w:hAnsi="仿宋" w:eastAsia="仿宋" w:cs="TT54AB0ED3tCID-WinCharSetFFFF-H"/>
          <w:kern w:val="0"/>
          <w:sz w:val="28"/>
          <w:szCs w:val="28"/>
        </w:rPr>
        <w:t>场地营业时间为每天上午</w:t>
      </w:r>
      <w:r>
        <w:rPr>
          <w:rFonts w:hint="eastAsia" w:ascii="仿宋" w:hAnsi="仿宋" w:eastAsia="仿宋" w:cs="Arial"/>
          <w:kern w:val="0"/>
          <w:sz w:val="28"/>
          <w:szCs w:val="28"/>
        </w:rPr>
        <w:t>8</w:t>
      </w:r>
      <w:r>
        <w:rPr>
          <w:rFonts w:ascii="仿宋" w:hAnsi="仿宋" w:eastAsia="仿宋" w:cs="Arial"/>
          <w:kern w:val="0"/>
          <w:sz w:val="28"/>
          <w:szCs w:val="28"/>
        </w:rPr>
        <w:t xml:space="preserve">:00 </w:t>
      </w:r>
      <w:r>
        <w:rPr>
          <w:rFonts w:hint="eastAsia" w:ascii="仿宋" w:hAnsi="仿宋" w:eastAsia="仿宋" w:cs="TT54AB0ED3tCID-WinCharSetFFFF-H"/>
          <w:kern w:val="0"/>
          <w:sz w:val="28"/>
          <w:szCs w:val="28"/>
        </w:rPr>
        <w:t>时至晚上</w:t>
      </w:r>
      <w:r>
        <w:rPr>
          <w:rFonts w:ascii="仿宋" w:hAnsi="仿宋" w:eastAsia="仿宋" w:cs="Arial"/>
          <w:kern w:val="0"/>
          <w:sz w:val="28"/>
          <w:szCs w:val="28"/>
        </w:rPr>
        <w:t>1</w:t>
      </w:r>
      <w:r>
        <w:rPr>
          <w:rFonts w:hint="eastAsia" w:ascii="仿宋" w:hAnsi="仿宋" w:eastAsia="仿宋" w:cs="Arial"/>
          <w:kern w:val="0"/>
          <w:sz w:val="28"/>
          <w:szCs w:val="28"/>
        </w:rPr>
        <w:t>1</w:t>
      </w:r>
      <w:r>
        <w:rPr>
          <w:rFonts w:ascii="仿宋" w:hAnsi="仿宋" w:eastAsia="仿宋" w:cs="Arial"/>
          <w:kern w:val="0"/>
          <w:sz w:val="28"/>
          <w:szCs w:val="28"/>
        </w:rPr>
        <w:t>:00</w:t>
      </w:r>
      <w:r>
        <w:rPr>
          <w:rFonts w:hint="eastAsia" w:ascii="仿宋" w:hAnsi="仿宋" w:eastAsia="仿宋" w:cs="TT54AB0ED3tCID-WinCharSetFFFF-H"/>
          <w:kern w:val="0"/>
          <w:sz w:val="28"/>
          <w:szCs w:val="28"/>
        </w:rPr>
        <w:t>时</w:t>
      </w:r>
      <w:r>
        <w:rPr>
          <w:rFonts w:ascii="仿宋" w:hAnsi="仿宋" w:eastAsia="仿宋" w:cs="Arial"/>
          <w:kern w:val="0"/>
          <w:sz w:val="28"/>
          <w:szCs w:val="28"/>
        </w:rPr>
        <w:t>,</w:t>
      </w:r>
      <w:r>
        <w:rPr>
          <w:rFonts w:hint="eastAsia" w:ascii="仿宋" w:hAnsi="仿宋" w:eastAsia="仿宋" w:cs="TT54AB0ED3tCID-WinCharSetFFFF-H"/>
          <w:kern w:val="0"/>
          <w:sz w:val="28"/>
          <w:szCs w:val="28"/>
        </w:rPr>
        <w:t>年中无休。甲方可因季节变化及经营需要更改或延长营业时间，乙方必须配合遵守该规定时间开放营业但因花卉鲜花行业的特殊性，制约此行业的不可抗力因素较多（如疫情、天气、物流等原因），故乙方应拥有在甲方规定的营业时间内由于不可抗力因素而延长、终止或暂停营业的权利，但须提前与甲方友好协商。</w:t>
      </w:r>
    </w:p>
    <w:p>
      <w:pPr>
        <w:autoSpaceDE w:val="0"/>
        <w:autoSpaceDN w:val="0"/>
        <w:adjustRightInd w:val="0"/>
        <w:snapToGrid w:val="0"/>
        <w:spacing w:after="156" w:afterLines="50" w:line="264" w:lineRule="auto"/>
        <w:ind w:left="551" w:hanging="551" w:hangingChars="196"/>
        <w:jc w:val="left"/>
        <w:rPr>
          <w:rFonts w:ascii="仿宋" w:hAnsi="仿宋" w:eastAsia="仿宋" w:cs="TT54AB0ED3tCID-WinCharSetFFFF-H"/>
          <w:kern w:val="0"/>
          <w:sz w:val="28"/>
          <w:szCs w:val="28"/>
        </w:rPr>
      </w:pPr>
      <w:r>
        <w:rPr>
          <w:rFonts w:ascii="仿宋" w:hAnsi="仿宋" w:eastAsia="仿宋" w:cs="TT54AB0ED3tCID-WinCharSetFFFF-H"/>
          <w:b/>
          <w:kern w:val="0"/>
          <w:sz w:val="28"/>
          <w:szCs w:val="28"/>
        </w:rPr>
        <w:t>6.3</w:t>
      </w:r>
      <w:r>
        <w:rPr>
          <w:rFonts w:hint="eastAsia" w:ascii="仿宋" w:hAnsi="仿宋" w:eastAsia="仿宋" w:cs="TT54AB0ED3tCID-WinCharSetFFFF-H"/>
          <w:kern w:val="0"/>
          <w:sz w:val="28"/>
          <w:szCs w:val="28"/>
        </w:rPr>
        <w:t>鉴于花城广场作为新中轴线的地标，是广州的城市名片和中央客厅，场地经营物品的档次应以中高档为主。</w:t>
      </w:r>
    </w:p>
    <w:p>
      <w:pPr>
        <w:autoSpaceDE w:val="0"/>
        <w:autoSpaceDN w:val="0"/>
        <w:adjustRightInd w:val="0"/>
        <w:snapToGrid w:val="0"/>
        <w:spacing w:after="156" w:afterLines="50" w:line="264" w:lineRule="auto"/>
        <w:ind w:left="549" w:hanging="548" w:hangingChars="196"/>
        <w:jc w:val="left"/>
        <w:rPr>
          <w:rFonts w:ascii="仿宋" w:hAnsi="仿宋" w:eastAsia="仿宋" w:cs="TT54AB0ED3tCID-WinCharSetFFFF-H"/>
          <w:kern w:val="0"/>
          <w:sz w:val="28"/>
          <w:szCs w:val="28"/>
        </w:rPr>
      </w:pPr>
      <w:r>
        <w:rPr>
          <w:rFonts w:ascii="仿宋" w:hAnsi="仿宋" w:eastAsia="仿宋" w:cs="TT54AB0ED3tCID-WinCharSetFFFF-H"/>
          <w:kern w:val="0"/>
          <w:sz w:val="28"/>
          <w:szCs w:val="28"/>
        </w:rPr>
        <w:t>6.4</w:t>
      </w:r>
      <w:r>
        <w:rPr>
          <w:rFonts w:hint="eastAsia" w:ascii="仿宋" w:hAnsi="仿宋" w:eastAsia="仿宋" w:cs="TT54AB0ED3tCID-WinCharSetFFFF-H"/>
          <w:kern w:val="0"/>
          <w:sz w:val="28"/>
          <w:szCs w:val="28"/>
        </w:rPr>
        <w:t>乙方需保障所营业场地所销售鲜花数量充足、鲜花陈设及质量良好，但乙方有权根据乙方运营情况调整鲜花补货数量及品种，如设备内鲜花缺货，乙方根据运营班次及时调整补货安排，并在乙方工作时长的12小时内完成补货。</w:t>
      </w:r>
    </w:p>
    <w:p>
      <w:pPr>
        <w:autoSpaceDE w:val="0"/>
        <w:autoSpaceDN w:val="0"/>
        <w:adjustRightInd w:val="0"/>
        <w:snapToGrid w:val="0"/>
        <w:spacing w:after="156" w:afterLines="50" w:line="264" w:lineRule="auto"/>
        <w:ind w:left="549" w:hanging="548" w:hangingChars="196"/>
        <w:jc w:val="left"/>
        <w:rPr>
          <w:rFonts w:ascii="仿宋" w:hAnsi="仿宋" w:eastAsia="仿宋" w:cs="TT54AB0ED3tCID-WinCharSetFFFF-H"/>
          <w:kern w:val="0"/>
          <w:sz w:val="28"/>
          <w:szCs w:val="28"/>
        </w:rPr>
      </w:pPr>
    </w:p>
    <w:p>
      <w:pPr>
        <w:numPr>
          <w:ilvl w:val="0"/>
          <w:numId w:val="1"/>
        </w:num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hint="eastAsia" w:ascii="仿宋" w:hAnsi="仿宋" w:eastAsia="仿宋" w:cs="TT54AB0ED3tCID-WinCharSetFFFF-H"/>
          <w:b/>
          <w:bCs/>
          <w:kern w:val="0"/>
          <w:sz w:val="28"/>
          <w:szCs w:val="28"/>
        </w:rPr>
        <w:t>场地的装修</w:t>
      </w:r>
    </w:p>
    <w:p>
      <w:pPr>
        <w:autoSpaceDE w:val="0"/>
        <w:autoSpaceDN w:val="0"/>
        <w:adjustRightInd w:val="0"/>
        <w:snapToGrid w:val="0"/>
        <w:spacing w:after="156" w:afterLines="50" w:line="264" w:lineRule="auto"/>
        <w:ind w:left="632" w:hanging="632" w:hangingChars="225"/>
        <w:jc w:val="left"/>
        <w:rPr>
          <w:rFonts w:ascii="仿宋" w:hAnsi="仿宋" w:eastAsia="仿宋" w:cs="TT54AB0ED3tCID-WinCharSetFFFF-H"/>
          <w:kern w:val="0"/>
          <w:sz w:val="28"/>
          <w:szCs w:val="28"/>
        </w:rPr>
      </w:pPr>
      <w:r>
        <w:rPr>
          <w:rFonts w:ascii="仿宋" w:hAnsi="仿宋" w:eastAsia="仿宋" w:cs="Arial"/>
          <w:b/>
          <w:kern w:val="0"/>
          <w:sz w:val="28"/>
          <w:szCs w:val="28"/>
        </w:rPr>
        <w:t xml:space="preserve">7.1 </w:t>
      </w:r>
      <w:r>
        <w:rPr>
          <w:rFonts w:hint="eastAsia" w:ascii="仿宋" w:hAnsi="仿宋" w:eastAsia="仿宋" w:cs="TT54AB0ED3tCID-WinCharSetFFFF-H"/>
          <w:kern w:val="0"/>
          <w:sz w:val="28"/>
          <w:szCs w:val="28"/>
        </w:rPr>
        <w:t>乙方对其所租场地进行装修，应于进行装修工程前依照物业管理公司统一制订的「装修指南」规定提交所租场地设计方案、装修施工图纸及方案，经甲方</w:t>
      </w:r>
      <w:r>
        <w:rPr>
          <w:rFonts w:ascii="仿宋" w:hAnsi="仿宋" w:eastAsia="仿宋" w:cs="Arial"/>
          <w:kern w:val="0"/>
          <w:sz w:val="28"/>
          <w:szCs w:val="28"/>
        </w:rPr>
        <w:t>/</w:t>
      </w:r>
      <w:r>
        <w:rPr>
          <w:rFonts w:hint="eastAsia" w:ascii="仿宋" w:hAnsi="仿宋" w:eastAsia="仿宋" w:cs="TT54AB0ED3tCID-WinCharSetFFFF-H"/>
          <w:kern w:val="0"/>
          <w:sz w:val="28"/>
          <w:szCs w:val="28"/>
        </w:rPr>
        <w:t>物业管理公司书面批核方案后，始可进行施工。如有需要</w:t>
      </w:r>
      <w:r>
        <w:rPr>
          <w:rFonts w:ascii="仿宋" w:hAnsi="仿宋" w:eastAsia="仿宋" w:cs="Arial"/>
          <w:kern w:val="0"/>
          <w:sz w:val="28"/>
          <w:szCs w:val="28"/>
        </w:rPr>
        <w:t xml:space="preserve">, </w:t>
      </w:r>
      <w:r>
        <w:rPr>
          <w:rFonts w:hint="eastAsia" w:ascii="仿宋" w:hAnsi="仿宋" w:eastAsia="仿宋" w:cs="TT54AB0ED3tCID-WinCharSetFFFF-H"/>
          <w:kern w:val="0"/>
          <w:sz w:val="28"/>
          <w:szCs w:val="28"/>
        </w:rPr>
        <w:t>乙方须进一步自行及自费向有关主管机关申领所有必须的批准后方可进行施工。</w:t>
      </w:r>
    </w:p>
    <w:p>
      <w:pPr>
        <w:autoSpaceDE w:val="0"/>
        <w:autoSpaceDN w:val="0"/>
        <w:adjustRightInd w:val="0"/>
        <w:snapToGrid w:val="0"/>
        <w:spacing w:after="156" w:afterLines="50" w:line="264" w:lineRule="auto"/>
        <w:ind w:left="540" w:hanging="540" w:hangingChars="192"/>
        <w:jc w:val="left"/>
        <w:rPr>
          <w:rFonts w:ascii="仿宋" w:hAnsi="仿宋" w:eastAsia="仿宋" w:cs="TT54AB0ED3tCID-WinCharSetFFFF-H"/>
          <w:kern w:val="0"/>
          <w:sz w:val="28"/>
          <w:szCs w:val="28"/>
        </w:rPr>
      </w:pPr>
      <w:r>
        <w:rPr>
          <w:rFonts w:ascii="仿宋" w:hAnsi="仿宋" w:eastAsia="仿宋" w:cs="Arial"/>
          <w:b/>
          <w:kern w:val="0"/>
          <w:sz w:val="28"/>
          <w:szCs w:val="28"/>
        </w:rPr>
        <w:t xml:space="preserve">7.2 </w:t>
      </w:r>
      <w:r>
        <w:rPr>
          <w:rFonts w:hint="eastAsia" w:ascii="仿宋" w:hAnsi="仿宋" w:eastAsia="仿宋" w:cs="TT54AB0ED3tCID-WinCharSetFFFF-H"/>
          <w:kern w:val="0"/>
          <w:sz w:val="28"/>
          <w:szCs w:val="28"/>
        </w:rPr>
        <w:t>乙方对所租场地之装修陈列设计方案，应符合经营品牌在花城广场之最新专卖店形象及状态。此外，该形象展示位置内展示设计内容必须与附件二所列乙方经营品牌最新形象相一致及不得作为宣传促销之用。乙方就有关展示设计须事先报送甲方并征得其书面同意后方可制作展示。相关之政府部门批核由乙方自行申报处理。</w:t>
      </w:r>
    </w:p>
    <w:p>
      <w:pPr>
        <w:autoSpaceDE w:val="0"/>
        <w:autoSpaceDN w:val="0"/>
        <w:adjustRightInd w:val="0"/>
        <w:snapToGrid w:val="0"/>
        <w:spacing w:after="156" w:afterLines="50" w:line="264" w:lineRule="auto"/>
        <w:ind w:left="540" w:hanging="540" w:hangingChars="192"/>
        <w:jc w:val="left"/>
        <w:rPr>
          <w:rFonts w:ascii="仿宋" w:hAnsi="仿宋" w:eastAsia="仿宋" w:cs="TT54AB0ED3tCID-WinCharSetFFFF-H"/>
          <w:kern w:val="0"/>
          <w:sz w:val="28"/>
          <w:szCs w:val="28"/>
        </w:rPr>
      </w:pPr>
      <w:r>
        <w:rPr>
          <w:rFonts w:ascii="仿宋" w:hAnsi="仿宋" w:eastAsia="仿宋" w:cs="Arial"/>
          <w:b/>
          <w:kern w:val="0"/>
          <w:sz w:val="28"/>
          <w:szCs w:val="28"/>
        </w:rPr>
        <w:t xml:space="preserve">7.3 </w:t>
      </w:r>
      <w:r>
        <w:rPr>
          <w:rFonts w:hint="eastAsia" w:ascii="仿宋" w:hAnsi="仿宋" w:eastAsia="仿宋" w:cs="TT54AB0ED3tCID-WinCharSetFFFF-H"/>
          <w:kern w:val="0"/>
          <w:sz w:val="28"/>
          <w:szCs w:val="28"/>
        </w:rPr>
        <w:t>场地结构</w:t>
      </w:r>
      <w:r>
        <w:rPr>
          <w:rFonts w:hint="eastAsia" w:ascii="仿宋" w:hAnsi="仿宋" w:eastAsia="仿宋" w:cs="宋体"/>
          <w:kern w:val="0"/>
          <w:sz w:val="28"/>
          <w:szCs w:val="28"/>
        </w:rPr>
        <w:t>﹑</w:t>
      </w:r>
      <w:r>
        <w:rPr>
          <w:rFonts w:hint="eastAsia" w:ascii="仿宋" w:hAnsi="仿宋" w:eastAsia="仿宋" w:cs="楷体_GB2312"/>
          <w:kern w:val="0"/>
          <w:sz w:val="28"/>
          <w:szCs w:val="28"/>
        </w:rPr>
        <w:t>电力</w:t>
      </w:r>
      <w:r>
        <w:rPr>
          <w:rFonts w:hint="eastAsia" w:ascii="仿宋" w:hAnsi="仿宋" w:eastAsia="仿宋" w:cs="宋体"/>
          <w:kern w:val="0"/>
          <w:sz w:val="28"/>
          <w:szCs w:val="28"/>
        </w:rPr>
        <w:t>﹑</w:t>
      </w:r>
      <w:r>
        <w:rPr>
          <w:rFonts w:hint="eastAsia" w:ascii="仿宋" w:hAnsi="仿宋" w:eastAsia="仿宋" w:cs="楷体_GB2312"/>
          <w:kern w:val="0"/>
          <w:sz w:val="28"/>
          <w:szCs w:val="28"/>
        </w:rPr>
        <w:t>空调、消防、电话</w:t>
      </w:r>
      <w:r>
        <w:rPr>
          <w:rFonts w:hint="eastAsia" w:ascii="仿宋" w:hAnsi="仿宋" w:eastAsia="仿宋" w:cs="宋体"/>
          <w:kern w:val="0"/>
          <w:sz w:val="28"/>
          <w:szCs w:val="28"/>
        </w:rPr>
        <w:t>﹑</w:t>
      </w:r>
      <w:r>
        <w:rPr>
          <w:rFonts w:hint="eastAsia" w:ascii="仿宋" w:hAnsi="仿宋" w:eastAsia="仿宋" w:cs="楷体_GB2312"/>
          <w:kern w:val="0"/>
          <w:sz w:val="28"/>
          <w:szCs w:val="28"/>
        </w:rPr>
        <w:t>给排水之施工须由甲方或物业管理公司指定或认可之合格承造商负责施工，工程费用由</w:t>
      </w:r>
      <w:r>
        <w:rPr>
          <w:rFonts w:hint="eastAsia" w:ascii="仿宋" w:hAnsi="仿宋" w:eastAsia="仿宋" w:cs="TT54AB0ED3tCID-WinCharSetFFFF-H"/>
          <w:kern w:val="0"/>
          <w:sz w:val="28"/>
          <w:szCs w:val="28"/>
        </w:rPr>
        <w:t>乙方自行负责。煤气配置需由煤气公司认可之承造商负责施工，费用由乙方自行负责。</w:t>
      </w:r>
    </w:p>
    <w:p>
      <w:pPr>
        <w:autoSpaceDE w:val="0"/>
        <w:autoSpaceDN w:val="0"/>
        <w:adjustRightInd w:val="0"/>
        <w:snapToGrid w:val="0"/>
        <w:spacing w:after="156" w:afterLines="50" w:line="264" w:lineRule="auto"/>
        <w:ind w:left="632" w:hanging="632" w:hangingChars="225"/>
        <w:jc w:val="left"/>
        <w:rPr>
          <w:rFonts w:ascii="仿宋" w:hAnsi="仿宋" w:eastAsia="仿宋" w:cs="TT54AB0ED3tCID-WinCharSetFFFF-H"/>
          <w:kern w:val="0"/>
          <w:sz w:val="28"/>
          <w:szCs w:val="28"/>
        </w:rPr>
      </w:pPr>
      <w:r>
        <w:rPr>
          <w:rFonts w:ascii="仿宋" w:hAnsi="仿宋" w:eastAsia="仿宋" w:cs="Arial"/>
          <w:b/>
          <w:kern w:val="0"/>
          <w:sz w:val="28"/>
          <w:szCs w:val="28"/>
        </w:rPr>
        <w:t xml:space="preserve">7.4 </w:t>
      </w:r>
      <w:r>
        <w:rPr>
          <w:rFonts w:hint="eastAsia" w:ascii="仿宋" w:hAnsi="仿宋" w:eastAsia="仿宋" w:cs="TT54AB0ED3tCID-WinCharSetFFFF-H"/>
          <w:kern w:val="0"/>
          <w:sz w:val="28"/>
          <w:szCs w:val="28"/>
        </w:rPr>
        <w:t>乙方制定之装修施工方案内容及具体执行施工之过程必须绝对遵守由物业管理公司制定之「装修指南」。</w:t>
      </w:r>
    </w:p>
    <w:p>
      <w:pPr>
        <w:autoSpaceDE w:val="0"/>
        <w:autoSpaceDN w:val="0"/>
        <w:adjustRightInd w:val="0"/>
        <w:snapToGrid w:val="0"/>
        <w:spacing w:after="156" w:afterLines="50" w:line="264" w:lineRule="auto"/>
        <w:ind w:left="632" w:hanging="632" w:hangingChars="225"/>
        <w:jc w:val="left"/>
        <w:rPr>
          <w:rFonts w:ascii="仿宋" w:hAnsi="仿宋" w:eastAsia="仿宋" w:cs="TT54AB0ED3tCID-WinCharSetFFFF-H"/>
          <w:kern w:val="0"/>
          <w:sz w:val="28"/>
          <w:szCs w:val="28"/>
        </w:rPr>
      </w:pPr>
      <w:r>
        <w:rPr>
          <w:rFonts w:hint="eastAsia" w:ascii="仿宋" w:hAnsi="仿宋" w:eastAsia="仿宋" w:cs="Arial"/>
          <w:b/>
          <w:kern w:val="0"/>
          <w:sz w:val="28"/>
          <w:szCs w:val="28"/>
        </w:rPr>
        <w:t>7.5</w:t>
      </w:r>
      <w:r>
        <w:rPr>
          <w:rFonts w:hint="eastAsia" w:ascii="仿宋" w:hAnsi="仿宋" w:eastAsia="仿宋" w:cs="TT54AB0ED3tCID-WinCharSetFFFF-H"/>
          <w:kern w:val="0"/>
          <w:sz w:val="28"/>
          <w:szCs w:val="28"/>
        </w:rPr>
        <w:t>未经甲方书面同意，乙方不得擅自修改已获批准的设计方案、装修施工明细标准和要求。</w:t>
      </w:r>
    </w:p>
    <w:p>
      <w:pPr>
        <w:autoSpaceDE w:val="0"/>
        <w:autoSpaceDN w:val="0"/>
        <w:adjustRightInd w:val="0"/>
        <w:snapToGrid w:val="0"/>
        <w:spacing w:after="156" w:afterLines="50" w:line="264" w:lineRule="auto"/>
        <w:ind w:left="540" w:hanging="540" w:hangingChars="192"/>
        <w:jc w:val="left"/>
        <w:rPr>
          <w:rFonts w:ascii="仿宋" w:hAnsi="仿宋" w:eastAsia="仿宋" w:cs="TT54AB0ED3tCID-WinCharSetFFFF-H"/>
          <w:kern w:val="0"/>
          <w:sz w:val="28"/>
          <w:szCs w:val="28"/>
        </w:rPr>
      </w:pPr>
      <w:r>
        <w:rPr>
          <w:rFonts w:ascii="仿宋" w:hAnsi="仿宋" w:eastAsia="仿宋" w:cs="Arial"/>
          <w:b/>
          <w:kern w:val="0"/>
          <w:sz w:val="28"/>
          <w:szCs w:val="28"/>
        </w:rPr>
        <w:t>7.</w:t>
      </w:r>
      <w:r>
        <w:rPr>
          <w:rFonts w:hint="eastAsia" w:ascii="仿宋" w:hAnsi="仿宋" w:eastAsia="仿宋" w:cs="Arial"/>
          <w:b/>
          <w:kern w:val="0"/>
          <w:sz w:val="28"/>
          <w:szCs w:val="28"/>
        </w:rPr>
        <w:t>6</w:t>
      </w:r>
      <w:r>
        <w:rPr>
          <w:rFonts w:hint="eastAsia" w:ascii="仿宋" w:hAnsi="仿宋" w:eastAsia="仿宋" w:cs="TT54AB0ED3tCID-WinCharSetFFFF-H"/>
          <w:kern w:val="0"/>
          <w:sz w:val="28"/>
          <w:szCs w:val="28"/>
        </w:rPr>
        <w:t>在进行装修工程时，乙方应遵守有关法律和甲方或物业管理公司投保的保险公司的规定和要求。</w:t>
      </w:r>
    </w:p>
    <w:p>
      <w:pPr>
        <w:autoSpaceDE w:val="0"/>
        <w:autoSpaceDN w:val="0"/>
        <w:adjustRightInd w:val="0"/>
        <w:snapToGrid w:val="0"/>
        <w:spacing w:after="156" w:afterLines="50" w:line="264" w:lineRule="auto"/>
        <w:ind w:left="540" w:hanging="540" w:hangingChars="192"/>
        <w:jc w:val="left"/>
        <w:rPr>
          <w:rFonts w:ascii="仿宋" w:hAnsi="仿宋" w:eastAsia="仿宋" w:cs="Arial"/>
          <w:kern w:val="0"/>
          <w:sz w:val="28"/>
          <w:szCs w:val="28"/>
        </w:rPr>
      </w:pPr>
      <w:r>
        <w:rPr>
          <w:rFonts w:ascii="仿宋" w:hAnsi="仿宋" w:eastAsia="仿宋" w:cs="Arial"/>
          <w:b/>
          <w:kern w:val="0"/>
          <w:sz w:val="28"/>
          <w:szCs w:val="28"/>
        </w:rPr>
        <w:t>7.</w:t>
      </w:r>
      <w:r>
        <w:rPr>
          <w:rFonts w:hint="eastAsia" w:ascii="仿宋" w:hAnsi="仿宋" w:eastAsia="仿宋" w:cs="Arial"/>
          <w:b/>
          <w:kern w:val="0"/>
          <w:sz w:val="28"/>
          <w:szCs w:val="28"/>
        </w:rPr>
        <w:t>7</w:t>
      </w:r>
      <w:r>
        <w:rPr>
          <w:rFonts w:hint="eastAsia" w:ascii="仿宋" w:hAnsi="仿宋" w:eastAsia="仿宋" w:cs="Arial"/>
          <w:kern w:val="0"/>
          <w:sz w:val="28"/>
          <w:szCs w:val="28"/>
        </w:rPr>
        <w:t>乙方在对场地施工时，按广州市政府</w:t>
      </w:r>
      <w:r>
        <w:rPr>
          <w:rFonts w:ascii="仿宋" w:hAnsi="仿宋" w:eastAsia="仿宋" w:cs="Arial"/>
          <w:kern w:val="0"/>
          <w:sz w:val="28"/>
          <w:szCs w:val="28"/>
        </w:rPr>
        <w:t>95号令要求增加相应环保处理措施。餐饮含油污水经隔油隔渣预处理后方能排放。餐饮含油烟废气必须按国标GB18483-2001标准经“运水烟罩+静电除油+活性炭吸附”三级油烟处理或采取其它等效措施处理后方能排放。餐厨垃圾、废油脂和油烟废气处理设施更换出来的活性炭应委托有资质的单位处理。</w:t>
      </w:r>
    </w:p>
    <w:p>
      <w:pPr>
        <w:numPr>
          <w:ilvl w:val="0"/>
          <w:numId w:val="1"/>
        </w:num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hint="eastAsia" w:ascii="仿宋" w:hAnsi="仿宋" w:eastAsia="仿宋" w:cs="TT54AB0ED3tCID-WinCharSetFFFF-H"/>
          <w:b/>
          <w:bCs/>
          <w:kern w:val="0"/>
          <w:sz w:val="28"/>
          <w:szCs w:val="28"/>
        </w:rPr>
        <w:t>甲方的权利和义务</w:t>
      </w:r>
    </w:p>
    <w:p>
      <w:pPr>
        <w:adjustRightInd w:val="0"/>
        <w:snapToGrid w:val="0"/>
        <w:spacing w:after="156" w:afterLines="50" w:line="264" w:lineRule="auto"/>
        <w:ind w:left="632" w:right="250" w:rightChars="119" w:hanging="632" w:hangingChars="225"/>
        <w:rPr>
          <w:rFonts w:ascii="仿宋" w:hAnsi="仿宋" w:eastAsia="仿宋"/>
          <w:sz w:val="28"/>
          <w:szCs w:val="28"/>
        </w:rPr>
      </w:pPr>
      <w:r>
        <w:rPr>
          <w:rFonts w:ascii="仿宋" w:hAnsi="仿宋" w:eastAsia="仿宋"/>
          <w:b/>
          <w:sz w:val="28"/>
          <w:szCs w:val="28"/>
        </w:rPr>
        <w:t xml:space="preserve">8.1 </w:t>
      </w:r>
      <w:r>
        <w:rPr>
          <w:rFonts w:hint="eastAsia" w:ascii="仿宋" w:hAnsi="仿宋" w:eastAsia="仿宋"/>
          <w:sz w:val="28"/>
          <w:szCs w:val="28"/>
        </w:rPr>
        <w:t>甲方有重新命名该场地和任何时候改变、替换原有名称的权利，而无须对乙方作出任何补偿，也不因此构成违反合同或导致合同的终止或合同条件的改变。</w:t>
      </w:r>
    </w:p>
    <w:p>
      <w:pPr>
        <w:adjustRightInd w:val="0"/>
        <w:snapToGrid w:val="0"/>
        <w:spacing w:after="156" w:afterLines="50" w:line="264" w:lineRule="auto"/>
        <w:ind w:right="250" w:rightChars="119" w:hanging="12"/>
        <w:rPr>
          <w:rFonts w:ascii="仿宋" w:hAnsi="仿宋" w:eastAsia="仿宋"/>
          <w:sz w:val="28"/>
          <w:szCs w:val="28"/>
        </w:rPr>
      </w:pPr>
      <w:r>
        <w:rPr>
          <w:rFonts w:ascii="仿宋" w:hAnsi="仿宋" w:eastAsia="仿宋"/>
          <w:b/>
          <w:sz w:val="28"/>
          <w:szCs w:val="28"/>
        </w:rPr>
        <w:t>8.2</w:t>
      </w:r>
      <w:r>
        <w:rPr>
          <w:rFonts w:ascii="仿宋" w:hAnsi="仿宋" w:eastAsia="仿宋"/>
          <w:sz w:val="28"/>
          <w:szCs w:val="28"/>
        </w:rPr>
        <w:t xml:space="preserve">  甲方有权自行或委托物业管理公司在租赁期内对乙方进行统一管理，监督乙方遵守管理规章制度，守法经营</w:t>
      </w:r>
    </w:p>
    <w:p>
      <w:pPr>
        <w:adjustRightInd w:val="0"/>
        <w:snapToGrid w:val="0"/>
        <w:spacing w:after="156" w:afterLines="50" w:line="264" w:lineRule="auto"/>
        <w:ind w:left="632" w:right="250" w:rightChars="119" w:hanging="632" w:hangingChars="225"/>
        <w:rPr>
          <w:rFonts w:ascii="仿宋" w:hAnsi="仿宋" w:eastAsia="仿宋"/>
          <w:sz w:val="28"/>
          <w:szCs w:val="28"/>
        </w:rPr>
      </w:pPr>
      <w:r>
        <w:rPr>
          <w:rFonts w:ascii="仿宋" w:hAnsi="仿宋" w:eastAsia="仿宋"/>
          <w:b/>
          <w:sz w:val="28"/>
          <w:szCs w:val="28"/>
        </w:rPr>
        <w:t xml:space="preserve">8.3 </w:t>
      </w:r>
      <w:r>
        <w:rPr>
          <w:rFonts w:hint="eastAsia" w:ascii="仿宋" w:hAnsi="仿宋" w:eastAsia="仿宋"/>
          <w:sz w:val="28"/>
          <w:szCs w:val="28"/>
        </w:rPr>
        <w:t>甲方有权对花城广场整体进行宣传推广活动。甲方拥有进行物业整体形象宣传推广的自主权。</w:t>
      </w:r>
    </w:p>
    <w:p>
      <w:pPr>
        <w:adjustRightInd w:val="0"/>
        <w:snapToGrid w:val="0"/>
        <w:spacing w:after="156" w:afterLines="50" w:line="264" w:lineRule="auto"/>
        <w:ind w:left="632" w:right="250" w:rightChars="119" w:hanging="632" w:hangingChars="225"/>
        <w:rPr>
          <w:rFonts w:ascii="仿宋" w:hAnsi="仿宋" w:eastAsia="仿宋"/>
          <w:sz w:val="28"/>
          <w:szCs w:val="28"/>
        </w:rPr>
      </w:pPr>
      <w:r>
        <w:rPr>
          <w:rFonts w:ascii="仿宋" w:hAnsi="仿宋" w:eastAsia="仿宋"/>
          <w:b/>
          <w:sz w:val="28"/>
          <w:szCs w:val="28"/>
        </w:rPr>
        <w:t>8.4</w:t>
      </w:r>
      <w:r>
        <w:rPr>
          <w:rFonts w:ascii="仿宋" w:hAnsi="仿宋" w:eastAsia="仿宋"/>
          <w:sz w:val="28"/>
          <w:szCs w:val="28"/>
        </w:rPr>
        <w:t xml:space="preserve"> 甲方制定</w:t>
      </w:r>
      <w:r>
        <w:rPr>
          <w:rFonts w:hint="eastAsia" w:ascii="仿宋" w:hAnsi="仿宋" w:eastAsia="仿宋"/>
          <w:sz w:val="28"/>
          <w:szCs w:val="28"/>
        </w:rPr>
        <w:t>花城广场木屋</w:t>
      </w:r>
      <w:r>
        <w:rPr>
          <w:rFonts w:ascii="仿宋" w:hAnsi="仿宋" w:eastAsia="仿宋"/>
          <w:sz w:val="28"/>
          <w:szCs w:val="28"/>
        </w:rPr>
        <w:t>管理的有关规章制度并组织实施，定期或不定期对</w:t>
      </w:r>
      <w:r>
        <w:rPr>
          <w:rFonts w:hint="eastAsia" w:ascii="仿宋" w:hAnsi="仿宋" w:eastAsia="仿宋"/>
          <w:sz w:val="28"/>
          <w:szCs w:val="28"/>
        </w:rPr>
        <w:t>场地</w:t>
      </w:r>
      <w:r>
        <w:rPr>
          <w:rFonts w:ascii="仿宋" w:hAnsi="仿宋" w:eastAsia="仿宋"/>
          <w:sz w:val="28"/>
          <w:szCs w:val="28"/>
        </w:rPr>
        <w:t>内部进行安全检查以维护该</w:t>
      </w:r>
      <w:r>
        <w:rPr>
          <w:rFonts w:hint="eastAsia" w:ascii="仿宋" w:hAnsi="仿宋" w:eastAsia="仿宋"/>
          <w:sz w:val="28"/>
          <w:szCs w:val="28"/>
        </w:rPr>
        <w:t>场地</w:t>
      </w:r>
      <w:r>
        <w:rPr>
          <w:rFonts w:ascii="仿宋" w:hAnsi="仿宋" w:eastAsia="仿宋"/>
          <w:sz w:val="28"/>
          <w:szCs w:val="28"/>
        </w:rPr>
        <w:t>的正常的经营秩序。</w:t>
      </w:r>
    </w:p>
    <w:p>
      <w:pPr>
        <w:adjustRightInd w:val="0"/>
        <w:snapToGrid w:val="0"/>
        <w:spacing w:after="156" w:afterLines="50" w:line="264" w:lineRule="auto"/>
        <w:ind w:left="540" w:right="250" w:rightChars="119" w:hanging="540" w:hangingChars="192"/>
        <w:rPr>
          <w:rFonts w:ascii="仿宋" w:hAnsi="仿宋" w:eastAsia="仿宋"/>
          <w:sz w:val="28"/>
          <w:szCs w:val="28"/>
        </w:rPr>
      </w:pPr>
      <w:r>
        <w:rPr>
          <w:rFonts w:ascii="仿宋" w:hAnsi="仿宋" w:eastAsia="仿宋"/>
          <w:b/>
          <w:sz w:val="28"/>
          <w:szCs w:val="28"/>
        </w:rPr>
        <w:t>8.5</w:t>
      </w:r>
      <w:r>
        <w:rPr>
          <w:rFonts w:ascii="仿宋" w:hAnsi="仿宋" w:eastAsia="仿宋"/>
          <w:sz w:val="28"/>
          <w:szCs w:val="28"/>
        </w:rPr>
        <w:t xml:space="preserve"> 甲方有权要求乙方容许其管理人员或物业管理公司人员进入该</w:t>
      </w:r>
      <w:r>
        <w:rPr>
          <w:rFonts w:hint="eastAsia" w:ascii="仿宋" w:hAnsi="仿宋" w:eastAsia="仿宋"/>
          <w:sz w:val="28"/>
          <w:szCs w:val="28"/>
        </w:rPr>
        <w:t>场地</w:t>
      </w:r>
      <w:r>
        <w:rPr>
          <w:rFonts w:ascii="仿宋" w:hAnsi="仿宋" w:eastAsia="仿宋"/>
          <w:sz w:val="28"/>
          <w:szCs w:val="28"/>
        </w:rPr>
        <w:t>，以检查乙方有否违反本合同之规定或违反管理规章，</w:t>
      </w:r>
      <w:r>
        <w:rPr>
          <w:rFonts w:hint="eastAsia" w:ascii="仿宋" w:hAnsi="仿宋" w:eastAsia="仿宋"/>
          <w:sz w:val="28"/>
          <w:szCs w:val="28"/>
        </w:rPr>
        <w:t>以及检查或修理该场地的设施和设备。</w:t>
      </w:r>
      <w:r>
        <w:rPr>
          <w:rFonts w:hint="eastAsia" w:ascii="仿宋" w:hAnsi="仿宋" w:eastAsia="仿宋" w:cs="TT54AB0ED3tCID-WinCharSetFFFF-H"/>
          <w:kern w:val="0"/>
          <w:sz w:val="28"/>
          <w:szCs w:val="28"/>
        </w:rPr>
        <w:t>如遇紧急情况，甲方可以不在事先通知乙方情况下进入乙方所租场地。</w:t>
      </w:r>
    </w:p>
    <w:p>
      <w:pPr>
        <w:adjustRightInd w:val="0"/>
        <w:snapToGrid w:val="0"/>
        <w:spacing w:after="156" w:afterLines="50" w:line="264" w:lineRule="auto"/>
        <w:ind w:left="632" w:right="250" w:rightChars="119" w:hanging="632" w:hangingChars="225"/>
        <w:rPr>
          <w:rFonts w:ascii="仿宋" w:hAnsi="仿宋" w:eastAsia="仿宋"/>
          <w:sz w:val="28"/>
          <w:szCs w:val="28"/>
        </w:rPr>
      </w:pPr>
      <w:r>
        <w:rPr>
          <w:rFonts w:ascii="仿宋" w:hAnsi="仿宋" w:eastAsia="仿宋"/>
          <w:b/>
          <w:sz w:val="28"/>
          <w:szCs w:val="28"/>
        </w:rPr>
        <w:t>8.</w:t>
      </w:r>
      <w:r>
        <w:rPr>
          <w:rFonts w:hint="eastAsia" w:ascii="仿宋" w:hAnsi="仿宋" w:eastAsia="仿宋"/>
          <w:b/>
          <w:sz w:val="28"/>
          <w:szCs w:val="28"/>
        </w:rPr>
        <w:t>6</w:t>
      </w:r>
      <w:r>
        <w:rPr>
          <w:rFonts w:ascii="仿宋" w:hAnsi="仿宋" w:eastAsia="仿宋"/>
          <w:sz w:val="28"/>
          <w:szCs w:val="28"/>
        </w:rPr>
        <w:t xml:space="preserve"> 本合同期满前三个月，甲方有权带有意承租者进入该</w:t>
      </w:r>
      <w:r>
        <w:rPr>
          <w:rFonts w:hint="eastAsia" w:ascii="仿宋" w:hAnsi="仿宋" w:eastAsia="仿宋"/>
          <w:sz w:val="28"/>
          <w:szCs w:val="28"/>
        </w:rPr>
        <w:t>场地</w:t>
      </w:r>
      <w:r>
        <w:rPr>
          <w:rFonts w:ascii="仿宋" w:hAnsi="仿宋" w:eastAsia="仿宋"/>
          <w:sz w:val="28"/>
          <w:szCs w:val="28"/>
        </w:rPr>
        <w:t>视察，并有权在其认为合适的地点张贴有关出租该</w:t>
      </w:r>
      <w:r>
        <w:rPr>
          <w:rFonts w:hint="eastAsia" w:ascii="仿宋" w:hAnsi="仿宋" w:eastAsia="仿宋"/>
          <w:sz w:val="28"/>
          <w:szCs w:val="28"/>
        </w:rPr>
        <w:t>场地</w:t>
      </w:r>
      <w:r>
        <w:rPr>
          <w:rFonts w:ascii="仿宋" w:hAnsi="仿宋" w:eastAsia="仿宋"/>
          <w:sz w:val="28"/>
          <w:szCs w:val="28"/>
        </w:rPr>
        <w:t>的告示或在传媒上刊登广告。</w:t>
      </w:r>
    </w:p>
    <w:p>
      <w:pPr>
        <w:adjustRightInd w:val="0"/>
        <w:snapToGrid w:val="0"/>
        <w:spacing w:after="156" w:afterLines="50" w:line="264" w:lineRule="auto"/>
        <w:ind w:left="770" w:right="250" w:rightChars="119" w:hanging="770" w:hangingChars="274"/>
        <w:rPr>
          <w:rFonts w:ascii="仿宋" w:hAnsi="仿宋" w:eastAsia="仿宋"/>
          <w:sz w:val="28"/>
          <w:szCs w:val="28"/>
        </w:rPr>
      </w:pPr>
      <w:r>
        <w:rPr>
          <w:rFonts w:ascii="仿宋" w:hAnsi="仿宋" w:eastAsia="仿宋"/>
          <w:b/>
          <w:sz w:val="28"/>
          <w:szCs w:val="28"/>
        </w:rPr>
        <w:t>8.</w:t>
      </w:r>
      <w:r>
        <w:rPr>
          <w:rFonts w:hint="eastAsia" w:ascii="仿宋" w:hAnsi="仿宋" w:eastAsia="仿宋"/>
          <w:b/>
          <w:sz w:val="28"/>
          <w:szCs w:val="28"/>
        </w:rPr>
        <w:t>7</w:t>
      </w:r>
      <w:r>
        <w:rPr>
          <w:rFonts w:hint="eastAsia" w:ascii="仿宋" w:hAnsi="仿宋" w:eastAsia="仿宋" w:cs="TT54AB0ED3tCID-WinCharSetFFFF-H"/>
          <w:kern w:val="0"/>
          <w:sz w:val="28"/>
          <w:szCs w:val="28"/>
        </w:rPr>
        <w:t>乙方违约而甲方仍然接纳其租金、水电费，不能视为甲方对乙方放弃追究违约的权利。甲方只会以正式书面盖章形式放弃本合同任何权利。甲方接受不足额的租金或其它款项时，也不被视为甲方同意乙方少缴合同约定款额。</w:t>
      </w:r>
    </w:p>
    <w:p>
      <w:pPr>
        <w:autoSpaceDE w:val="0"/>
        <w:autoSpaceDN w:val="0"/>
        <w:adjustRightInd w:val="0"/>
        <w:snapToGrid w:val="0"/>
        <w:spacing w:after="156" w:afterLines="50" w:line="264" w:lineRule="auto"/>
        <w:ind w:left="770" w:hanging="770" w:hangingChars="274"/>
        <w:jc w:val="left"/>
        <w:rPr>
          <w:rFonts w:ascii="仿宋" w:hAnsi="仿宋" w:eastAsia="仿宋" w:cs="TT54AB0ED3tCID-WinCharSetFFFF-H"/>
          <w:kern w:val="0"/>
          <w:sz w:val="28"/>
          <w:szCs w:val="28"/>
        </w:rPr>
      </w:pPr>
      <w:r>
        <w:rPr>
          <w:rFonts w:ascii="仿宋" w:hAnsi="仿宋" w:eastAsia="仿宋"/>
          <w:b/>
          <w:sz w:val="28"/>
          <w:szCs w:val="28"/>
        </w:rPr>
        <w:t>8.</w:t>
      </w:r>
      <w:r>
        <w:rPr>
          <w:rFonts w:hint="eastAsia" w:ascii="仿宋" w:hAnsi="仿宋" w:eastAsia="仿宋"/>
          <w:b/>
          <w:sz w:val="28"/>
          <w:szCs w:val="28"/>
        </w:rPr>
        <w:t>8</w:t>
      </w:r>
      <w:r>
        <w:rPr>
          <w:rFonts w:hint="eastAsia" w:ascii="仿宋" w:hAnsi="仿宋" w:eastAsia="仿宋" w:cs="TT54AB0ED3tCID-WinCharSetFFFF-H"/>
          <w:kern w:val="0"/>
          <w:sz w:val="28"/>
          <w:szCs w:val="28"/>
        </w:rPr>
        <w:t>甲方因乙方违约而采取追究行动或禁止乙方的违约行为，将不受时间性的限制。</w:t>
      </w:r>
    </w:p>
    <w:p>
      <w:pPr>
        <w:autoSpaceDE w:val="0"/>
        <w:autoSpaceDN w:val="0"/>
        <w:adjustRightInd w:val="0"/>
        <w:snapToGrid w:val="0"/>
        <w:spacing w:after="156" w:afterLines="50" w:line="264" w:lineRule="auto"/>
        <w:ind w:left="632" w:hanging="632" w:hangingChars="225"/>
        <w:jc w:val="left"/>
        <w:rPr>
          <w:rFonts w:ascii="仿宋" w:hAnsi="仿宋" w:eastAsia="仿宋" w:cs="TT54AB0ED3tCID-WinCharSetFFFF-H"/>
          <w:kern w:val="0"/>
          <w:sz w:val="28"/>
          <w:szCs w:val="28"/>
        </w:rPr>
      </w:pPr>
      <w:r>
        <w:rPr>
          <w:rFonts w:ascii="仿宋" w:hAnsi="仿宋" w:eastAsia="仿宋"/>
          <w:b/>
          <w:sz w:val="28"/>
          <w:szCs w:val="28"/>
        </w:rPr>
        <w:t>8.</w:t>
      </w:r>
      <w:r>
        <w:rPr>
          <w:rFonts w:hint="eastAsia" w:ascii="仿宋" w:hAnsi="仿宋" w:eastAsia="仿宋"/>
          <w:b/>
          <w:sz w:val="28"/>
          <w:szCs w:val="28"/>
        </w:rPr>
        <w:t xml:space="preserve">9 </w:t>
      </w:r>
      <w:r>
        <w:rPr>
          <w:rFonts w:hint="eastAsia" w:ascii="仿宋" w:hAnsi="仿宋" w:eastAsia="仿宋" w:cs="TT54AB0ED3tCID-WinCharSetFFFF-H"/>
          <w:kern w:val="0"/>
          <w:sz w:val="28"/>
          <w:szCs w:val="28"/>
        </w:rPr>
        <w:t>非因甲方或物业管理公司之过失，或因下列甲方无法控制事故，甲方不承担任何赔偿责任。本合同规定乙方缴付租金及其它费用的义务，也不因此受到任何影响：</w:t>
      </w:r>
    </w:p>
    <w:p>
      <w:pPr>
        <w:adjustRightInd w:val="0"/>
        <w:snapToGrid w:val="0"/>
        <w:spacing w:after="156" w:afterLines="50" w:line="264" w:lineRule="auto"/>
        <w:ind w:left="636" w:leftChars="303" w:right="250" w:rightChars="119"/>
        <w:rPr>
          <w:rFonts w:ascii="仿宋" w:hAnsi="仿宋" w:eastAsia="仿宋" w:cs="TT54AB0ED3tCID-WinCharSetFFFF-H"/>
          <w:kern w:val="0"/>
          <w:sz w:val="28"/>
          <w:szCs w:val="28"/>
        </w:rPr>
      </w:pPr>
      <w:r>
        <w:rPr>
          <w:rFonts w:hint="eastAsia" w:ascii="仿宋" w:hAnsi="仿宋" w:eastAsia="仿宋" w:cs="Arial"/>
          <w:kern w:val="0"/>
          <w:sz w:val="28"/>
          <w:szCs w:val="28"/>
        </w:rPr>
        <w:t>（</w:t>
      </w:r>
      <w:r>
        <w:rPr>
          <w:rFonts w:ascii="仿宋" w:hAnsi="仿宋" w:eastAsia="仿宋" w:cs="Arial"/>
          <w:kern w:val="0"/>
          <w:sz w:val="28"/>
          <w:szCs w:val="28"/>
        </w:rPr>
        <w:t xml:space="preserve">1） </w:t>
      </w:r>
      <w:r>
        <w:rPr>
          <w:rFonts w:hint="eastAsia" w:ascii="仿宋" w:hAnsi="仿宋" w:eastAsia="仿宋" w:cs="TT54AB0ED3tCID-WinCharSetFFFF-H"/>
          <w:kern w:val="0"/>
          <w:sz w:val="28"/>
          <w:szCs w:val="28"/>
        </w:rPr>
        <w:t>进行必要的场地或花城广场的维护维修工程，如</w:t>
      </w:r>
      <w:r>
        <w:rPr>
          <w:rFonts w:hint="eastAsia" w:ascii="仿宋" w:hAnsi="仿宋" w:eastAsia="仿宋"/>
          <w:sz w:val="28"/>
          <w:szCs w:val="28"/>
        </w:rPr>
        <w:t>各项公共设备、设施、装置必要的维修保养</w:t>
      </w:r>
      <w:r>
        <w:rPr>
          <w:rFonts w:hint="eastAsia" w:ascii="仿宋" w:hAnsi="仿宋" w:eastAsia="仿宋" w:cs="TT54AB0ED3tCID-WinCharSetFFFF-H"/>
          <w:kern w:val="0"/>
          <w:sz w:val="28"/>
          <w:szCs w:val="28"/>
        </w:rPr>
        <w:t>，以及非甲方原因致使物业配套设备及</w:t>
      </w:r>
      <w:r>
        <w:rPr>
          <w:rFonts w:ascii="仿宋" w:hAnsi="仿宋" w:eastAsia="仿宋" w:cs="Arial"/>
          <w:kern w:val="0"/>
          <w:sz w:val="28"/>
          <w:szCs w:val="28"/>
        </w:rPr>
        <w:t>/</w:t>
      </w:r>
      <w:r>
        <w:rPr>
          <w:rFonts w:hint="eastAsia" w:ascii="仿宋" w:hAnsi="仿宋" w:eastAsia="仿宋" w:cs="TT54AB0ED3tCID-WinCharSetFFFF-H"/>
          <w:kern w:val="0"/>
          <w:sz w:val="28"/>
          <w:szCs w:val="28"/>
        </w:rPr>
        <w:t>或市政设施</w:t>
      </w:r>
      <w:r>
        <w:rPr>
          <w:rFonts w:ascii="仿宋" w:hAnsi="仿宋" w:eastAsia="仿宋" w:cs="Arial"/>
          <w:kern w:val="0"/>
          <w:sz w:val="28"/>
          <w:szCs w:val="28"/>
        </w:rPr>
        <w:t>(</w:t>
      </w:r>
      <w:r>
        <w:rPr>
          <w:rFonts w:hint="eastAsia" w:ascii="仿宋" w:hAnsi="仿宋" w:eastAsia="仿宋" w:cs="TT54AB0ED3tCID-WinCharSetFFFF-H"/>
          <w:kern w:val="0"/>
          <w:sz w:val="28"/>
          <w:szCs w:val="28"/>
        </w:rPr>
        <w:t>包括但不限于水、电、煤气等</w:t>
      </w:r>
      <w:r>
        <w:rPr>
          <w:rFonts w:ascii="仿宋" w:hAnsi="仿宋" w:eastAsia="仿宋" w:cs="Arial"/>
          <w:kern w:val="0"/>
          <w:sz w:val="28"/>
          <w:szCs w:val="28"/>
        </w:rPr>
        <w:t>)</w:t>
      </w:r>
      <w:r>
        <w:rPr>
          <w:rFonts w:hint="eastAsia" w:ascii="仿宋" w:hAnsi="仿宋" w:eastAsia="仿宋" w:cs="TT54AB0ED3tCID-WinCharSetFFFF-H"/>
          <w:kern w:val="0"/>
          <w:sz w:val="28"/>
          <w:szCs w:val="28"/>
        </w:rPr>
        <w:t>的暂时停止使用；</w:t>
      </w:r>
    </w:p>
    <w:p>
      <w:pPr>
        <w:autoSpaceDE w:val="0"/>
        <w:autoSpaceDN w:val="0"/>
        <w:adjustRightInd w:val="0"/>
        <w:snapToGrid w:val="0"/>
        <w:spacing w:after="156" w:afterLines="50" w:line="264" w:lineRule="auto"/>
        <w:ind w:left="636" w:leftChars="303"/>
        <w:jc w:val="left"/>
        <w:rPr>
          <w:rFonts w:ascii="仿宋" w:hAnsi="仿宋" w:eastAsia="仿宋" w:cs="TT54AB0ED3tCID-WinCharSetFFFF-H"/>
          <w:kern w:val="0"/>
          <w:sz w:val="28"/>
          <w:szCs w:val="28"/>
        </w:rPr>
      </w:pPr>
      <w:r>
        <w:rPr>
          <w:rFonts w:hint="eastAsia" w:ascii="仿宋" w:hAnsi="仿宋" w:eastAsia="仿宋" w:cs="Arial"/>
          <w:kern w:val="0"/>
          <w:sz w:val="28"/>
          <w:szCs w:val="28"/>
        </w:rPr>
        <w:t>（</w:t>
      </w:r>
      <w:r>
        <w:rPr>
          <w:rFonts w:ascii="仿宋" w:hAnsi="仿宋" w:eastAsia="仿宋" w:cs="Arial"/>
          <w:kern w:val="0"/>
          <w:sz w:val="28"/>
          <w:szCs w:val="28"/>
        </w:rPr>
        <w:t xml:space="preserve">2） </w:t>
      </w:r>
      <w:r>
        <w:rPr>
          <w:rFonts w:hint="eastAsia" w:ascii="仿宋" w:hAnsi="仿宋" w:eastAsia="仿宋" w:cs="TT54AB0ED3tCID-WinCharSetFFFF-H"/>
          <w:kern w:val="0"/>
          <w:sz w:val="28"/>
          <w:szCs w:val="28"/>
        </w:rPr>
        <w:t>由于地震、火灾、风灾、水灾等自然灾害或恶劣天气或不可抗拒之外力灾害，以及该木屋内外、檐顶、地下、楼内各种管道及设施及其它任何部分的泄煤气、泄电、泄水及潮湿及其中偶发事故等原因而引起的损失；</w:t>
      </w:r>
    </w:p>
    <w:p>
      <w:pPr>
        <w:autoSpaceDE w:val="0"/>
        <w:autoSpaceDN w:val="0"/>
        <w:adjustRightInd w:val="0"/>
        <w:snapToGrid w:val="0"/>
        <w:spacing w:after="156" w:afterLines="50" w:line="264" w:lineRule="auto"/>
        <w:ind w:left="636" w:leftChars="303"/>
        <w:jc w:val="left"/>
        <w:rPr>
          <w:rFonts w:ascii="仿宋" w:hAnsi="仿宋" w:eastAsia="仿宋" w:cs="TT54AB0ED3tCID-WinCharSetFFFF-H"/>
          <w:kern w:val="0"/>
          <w:sz w:val="28"/>
          <w:szCs w:val="28"/>
        </w:rPr>
      </w:pPr>
      <w:r>
        <w:rPr>
          <w:rFonts w:hint="eastAsia" w:ascii="仿宋" w:hAnsi="仿宋" w:eastAsia="仿宋" w:cs="Arial"/>
          <w:kern w:val="0"/>
          <w:sz w:val="28"/>
          <w:szCs w:val="28"/>
        </w:rPr>
        <w:t>（</w:t>
      </w:r>
      <w:r>
        <w:rPr>
          <w:rFonts w:ascii="仿宋" w:hAnsi="仿宋" w:eastAsia="仿宋" w:cs="Arial"/>
          <w:kern w:val="0"/>
          <w:sz w:val="28"/>
          <w:szCs w:val="28"/>
        </w:rPr>
        <w:t xml:space="preserve">3） </w:t>
      </w:r>
      <w:r>
        <w:rPr>
          <w:rFonts w:hint="eastAsia" w:ascii="仿宋" w:hAnsi="仿宋" w:eastAsia="仿宋" w:cs="TT54AB0ED3tCID-WinCharSetFFFF-H"/>
          <w:kern w:val="0"/>
          <w:sz w:val="28"/>
          <w:szCs w:val="28"/>
        </w:rPr>
        <w:t>因失窃或保安或其它类似的原因引起的损失；</w:t>
      </w:r>
    </w:p>
    <w:p>
      <w:pPr>
        <w:autoSpaceDE w:val="0"/>
        <w:autoSpaceDN w:val="0"/>
        <w:adjustRightInd w:val="0"/>
        <w:snapToGrid w:val="0"/>
        <w:spacing w:after="156" w:afterLines="50" w:line="264" w:lineRule="auto"/>
        <w:ind w:left="636" w:leftChars="303"/>
        <w:jc w:val="left"/>
        <w:rPr>
          <w:rFonts w:ascii="仿宋" w:hAnsi="仿宋" w:eastAsia="仿宋" w:cs="TT54AB0ED3tCID-WinCharSetFFFF-H"/>
          <w:kern w:val="0"/>
          <w:sz w:val="28"/>
          <w:szCs w:val="28"/>
        </w:rPr>
      </w:pPr>
      <w:r>
        <w:rPr>
          <w:rFonts w:hint="eastAsia" w:ascii="仿宋" w:hAnsi="仿宋" w:eastAsia="仿宋" w:cs="Arial"/>
          <w:kern w:val="0"/>
          <w:sz w:val="28"/>
          <w:szCs w:val="28"/>
        </w:rPr>
        <w:t>（</w:t>
      </w:r>
      <w:r>
        <w:rPr>
          <w:rFonts w:ascii="仿宋" w:hAnsi="仿宋" w:eastAsia="仿宋" w:cs="Arial"/>
          <w:kern w:val="0"/>
          <w:sz w:val="28"/>
          <w:szCs w:val="28"/>
        </w:rPr>
        <w:t xml:space="preserve">4） </w:t>
      </w:r>
      <w:r>
        <w:rPr>
          <w:rFonts w:hint="eastAsia" w:ascii="仿宋" w:hAnsi="仿宋" w:eastAsia="仿宋" w:cs="TT54AB0ED3tCID-WinCharSetFFFF-H"/>
          <w:kern w:val="0"/>
          <w:sz w:val="28"/>
          <w:szCs w:val="28"/>
        </w:rPr>
        <w:t>因其它承租者和人员或任何第三者的原因及施工引起的损失或损坏。</w:t>
      </w:r>
    </w:p>
    <w:p>
      <w:pPr>
        <w:autoSpaceDE w:val="0"/>
        <w:autoSpaceDN w:val="0"/>
        <w:adjustRightInd w:val="0"/>
        <w:snapToGrid w:val="0"/>
        <w:spacing w:after="156" w:afterLines="50" w:line="264" w:lineRule="auto"/>
        <w:ind w:left="636" w:leftChars="303"/>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w:t>
      </w:r>
      <w:r>
        <w:rPr>
          <w:rFonts w:ascii="仿宋" w:hAnsi="仿宋" w:eastAsia="仿宋" w:cs="TT54AB0ED3tCID-WinCharSetFFFF-H"/>
          <w:kern w:val="0"/>
          <w:sz w:val="28"/>
          <w:szCs w:val="28"/>
        </w:rPr>
        <w:t>5）</w:t>
      </w:r>
      <w:r>
        <w:rPr>
          <w:rFonts w:hint="eastAsia" w:ascii="仿宋" w:hAnsi="仿宋" w:eastAsia="仿宋" w:cs="TT54AB0ED3tCID-WinCharSetFFFF-H"/>
          <w:kern w:val="0"/>
          <w:sz w:val="28"/>
          <w:szCs w:val="28"/>
        </w:rPr>
        <w:t>花城</w:t>
      </w:r>
      <w:r>
        <w:rPr>
          <w:rFonts w:ascii="仿宋" w:hAnsi="仿宋" w:eastAsia="仿宋" w:cs="TT54AB0ED3tCID-WinCharSetFFFF-H"/>
          <w:kern w:val="0"/>
          <w:sz w:val="28"/>
          <w:szCs w:val="28"/>
        </w:rPr>
        <w:t>广场任何部分之损坏或因水满溢流，或沟渠满溢，或甲方在该</w:t>
      </w:r>
      <w:r>
        <w:rPr>
          <w:rFonts w:hint="eastAsia" w:ascii="仿宋" w:hAnsi="仿宋" w:eastAsia="仿宋" w:cs="TT54AB0ED3tCID-WinCharSetFFFF-H"/>
          <w:kern w:val="0"/>
          <w:sz w:val="28"/>
          <w:szCs w:val="28"/>
        </w:rPr>
        <w:t>场地</w:t>
      </w:r>
      <w:r>
        <w:rPr>
          <w:rFonts w:ascii="仿宋" w:hAnsi="仿宋" w:eastAsia="仿宋" w:cs="TT54AB0ED3tCID-WinCharSetFFFF-H"/>
          <w:kern w:val="0"/>
          <w:sz w:val="28"/>
          <w:szCs w:val="28"/>
        </w:rPr>
        <w:t>内所设之固定装置与设备之损坏而造成乙方或其他人的人身、财产的伤害及损失。</w:t>
      </w:r>
    </w:p>
    <w:p>
      <w:pPr>
        <w:autoSpaceDE w:val="0"/>
        <w:autoSpaceDN w:val="0"/>
        <w:adjustRightInd w:val="0"/>
        <w:snapToGrid w:val="0"/>
        <w:spacing w:after="156" w:afterLines="50" w:line="264" w:lineRule="auto"/>
        <w:ind w:left="636" w:leftChars="303"/>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w:t>
      </w:r>
      <w:r>
        <w:rPr>
          <w:rFonts w:ascii="仿宋" w:hAnsi="仿宋" w:eastAsia="仿宋" w:cs="TT54AB0ED3tCID-WinCharSetFFFF-H"/>
          <w:kern w:val="0"/>
          <w:sz w:val="28"/>
          <w:szCs w:val="28"/>
        </w:rPr>
        <w:t>6）由于防火和安全设置和广场其他设备停止运作而造成对乙方或其他人的人身或财产的损害或损失。</w:t>
      </w:r>
    </w:p>
    <w:p>
      <w:pPr>
        <w:autoSpaceDE w:val="0"/>
        <w:autoSpaceDN w:val="0"/>
        <w:adjustRightInd w:val="0"/>
        <w:snapToGrid w:val="0"/>
        <w:spacing w:after="156" w:afterLines="50" w:line="264" w:lineRule="auto"/>
        <w:ind w:left="636" w:leftChars="303"/>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w:t>
      </w:r>
      <w:r>
        <w:rPr>
          <w:rFonts w:ascii="仿宋" w:hAnsi="仿宋" w:eastAsia="仿宋" w:cs="TT54AB0ED3tCID-WinCharSetFFFF-H"/>
          <w:kern w:val="0"/>
          <w:sz w:val="28"/>
          <w:szCs w:val="28"/>
        </w:rPr>
        <w:t>7）该</w:t>
      </w:r>
      <w:r>
        <w:rPr>
          <w:rFonts w:hint="eastAsia" w:ascii="仿宋" w:hAnsi="仿宋" w:eastAsia="仿宋" w:cs="TT54AB0ED3tCID-WinCharSetFFFF-H"/>
          <w:kern w:val="0"/>
          <w:sz w:val="28"/>
          <w:szCs w:val="28"/>
        </w:rPr>
        <w:t>场地</w:t>
      </w:r>
      <w:r>
        <w:rPr>
          <w:rFonts w:ascii="仿宋" w:hAnsi="仿宋" w:eastAsia="仿宋" w:cs="TT54AB0ED3tCID-WinCharSetFFFF-H"/>
          <w:kern w:val="0"/>
          <w:sz w:val="28"/>
          <w:szCs w:val="28"/>
        </w:rPr>
        <w:t>由于电、煤气和水供应上的损失、故障、爆炸及停止而造成的损害或损失。</w:t>
      </w:r>
    </w:p>
    <w:p>
      <w:pPr>
        <w:numPr>
          <w:ilvl w:val="0"/>
          <w:numId w:val="2"/>
        </w:numPr>
        <w:autoSpaceDE w:val="0"/>
        <w:autoSpaceDN w:val="0"/>
        <w:adjustRightInd w:val="0"/>
        <w:snapToGrid w:val="0"/>
        <w:spacing w:after="156" w:afterLines="50" w:line="264" w:lineRule="auto"/>
        <w:ind w:left="636" w:leftChars="303"/>
        <w:jc w:val="left"/>
        <w:rPr>
          <w:rFonts w:ascii="仿宋" w:hAnsi="仿宋" w:eastAsia="仿宋"/>
          <w:sz w:val="28"/>
          <w:szCs w:val="28"/>
        </w:rPr>
      </w:pPr>
      <w:r>
        <w:rPr>
          <w:rFonts w:hint="eastAsia" w:ascii="仿宋" w:hAnsi="仿宋" w:eastAsia="仿宋"/>
          <w:sz w:val="28"/>
          <w:szCs w:val="28"/>
        </w:rPr>
        <w:t>因特别或突发事件，需控制花城广场内客流，对乙方经营造成影响或损失的。</w:t>
      </w:r>
    </w:p>
    <w:p>
      <w:pPr>
        <w:numPr>
          <w:ilvl w:val="0"/>
          <w:numId w:val="2"/>
        </w:numPr>
        <w:autoSpaceDE w:val="0"/>
        <w:autoSpaceDN w:val="0"/>
        <w:adjustRightInd w:val="0"/>
        <w:snapToGrid w:val="0"/>
        <w:spacing w:after="156" w:afterLines="50" w:line="264" w:lineRule="auto"/>
        <w:ind w:left="636" w:leftChars="303"/>
        <w:jc w:val="left"/>
        <w:rPr>
          <w:rFonts w:ascii="仿宋" w:hAnsi="仿宋" w:eastAsia="仿宋"/>
          <w:sz w:val="28"/>
          <w:szCs w:val="28"/>
        </w:rPr>
      </w:pPr>
      <w:r>
        <w:rPr>
          <w:rFonts w:hint="eastAsia" w:ascii="仿宋" w:hAnsi="仿宋" w:eastAsia="仿宋"/>
          <w:sz w:val="28"/>
          <w:szCs w:val="28"/>
        </w:rPr>
        <w:t>因消防演习及紧急情况处理造成甲方服务中断。</w:t>
      </w:r>
    </w:p>
    <w:p>
      <w:pPr>
        <w:numPr>
          <w:ilvl w:val="0"/>
          <w:numId w:val="2"/>
        </w:numPr>
        <w:autoSpaceDE w:val="0"/>
        <w:autoSpaceDN w:val="0"/>
        <w:adjustRightInd w:val="0"/>
        <w:snapToGrid w:val="0"/>
        <w:spacing w:after="156" w:afterLines="50" w:line="264" w:lineRule="auto"/>
        <w:ind w:left="636" w:leftChars="303"/>
        <w:jc w:val="left"/>
        <w:rPr>
          <w:rFonts w:ascii="仿宋" w:hAnsi="仿宋" w:eastAsia="仿宋"/>
          <w:sz w:val="28"/>
          <w:szCs w:val="28"/>
        </w:rPr>
      </w:pPr>
      <w:r>
        <w:rPr>
          <w:rFonts w:hint="eastAsia" w:ascii="仿宋" w:hAnsi="仿宋" w:eastAsia="仿宋"/>
          <w:sz w:val="28"/>
          <w:szCs w:val="28"/>
        </w:rPr>
        <w:t>因上级部门进行消防等安全检测造成甲方服务中断。</w:t>
      </w:r>
    </w:p>
    <w:p>
      <w:pPr>
        <w:numPr>
          <w:ilvl w:val="0"/>
          <w:numId w:val="2"/>
        </w:numPr>
        <w:autoSpaceDE w:val="0"/>
        <w:autoSpaceDN w:val="0"/>
        <w:adjustRightInd w:val="0"/>
        <w:snapToGrid w:val="0"/>
        <w:spacing w:after="156" w:afterLines="50" w:line="264" w:lineRule="auto"/>
        <w:ind w:left="636" w:leftChars="303"/>
        <w:jc w:val="left"/>
        <w:rPr>
          <w:rFonts w:ascii="仿宋" w:hAnsi="仿宋" w:eastAsia="仿宋"/>
          <w:sz w:val="28"/>
          <w:szCs w:val="28"/>
        </w:rPr>
      </w:pPr>
      <w:r>
        <w:rPr>
          <w:rFonts w:hint="eastAsia" w:ascii="仿宋" w:hAnsi="仿宋" w:eastAsia="仿宋"/>
          <w:sz w:val="28"/>
          <w:szCs w:val="28"/>
        </w:rPr>
        <w:t>为提高花城广场的整体形象而进行改造，修缮工程所造成甲方服务中断。</w:t>
      </w:r>
    </w:p>
    <w:p>
      <w:pPr>
        <w:numPr>
          <w:ilvl w:val="0"/>
          <w:numId w:val="2"/>
        </w:numPr>
        <w:autoSpaceDE w:val="0"/>
        <w:autoSpaceDN w:val="0"/>
        <w:adjustRightInd w:val="0"/>
        <w:snapToGrid w:val="0"/>
        <w:spacing w:after="156" w:afterLines="50" w:line="264" w:lineRule="auto"/>
        <w:ind w:left="636" w:leftChars="303"/>
        <w:jc w:val="left"/>
        <w:rPr>
          <w:rFonts w:ascii="仿宋" w:hAnsi="仿宋" w:eastAsia="仿宋"/>
          <w:sz w:val="28"/>
          <w:szCs w:val="28"/>
        </w:rPr>
      </w:pPr>
    </w:p>
    <w:p>
      <w:pPr>
        <w:autoSpaceDE w:val="0"/>
        <w:autoSpaceDN w:val="0"/>
        <w:adjustRightInd w:val="0"/>
        <w:snapToGrid w:val="0"/>
        <w:spacing w:after="156" w:afterLines="50" w:line="264" w:lineRule="auto"/>
        <w:ind w:left="703" w:hanging="703" w:hangingChars="250"/>
        <w:jc w:val="left"/>
        <w:rPr>
          <w:rFonts w:hint="eastAsia" w:ascii="仿宋" w:hAnsi="仿宋" w:eastAsia="仿宋" w:cs="TT54AB0ED3tCID-WinCharSetFFFF-H"/>
          <w:strike w:val="0"/>
          <w:kern w:val="0"/>
          <w:sz w:val="28"/>
          <w:szCs w:val="28"/>
        </w:rPr>
      </w:pPr>
      <w:r>
        <w:rPr>
          <w:rFonts w:ascii="仿宋" w:hAnsi="仿宋" w:eastAsia="仿宋"/>
          <w:b/>
          <w:sz w:val="28"/>
          <w:szCs w:val="28"/>
        </w:rPr>
        <w:t>8.1</w:t>
      </w:r>
      <w:r>
        <w:rPr>
          <w:rFonts w:hint="eastAsia" w:ascii="仿宋" w:hAnsi="仿宋" w:eastAsia="仿宋"/>
          <w:b/>
          <w:sz w:val="28"/>
          <w:szCs w:val="28"/>
          <w:lang w:val="en-US" w:eastAsia="zh-CN"/>
        </w:rPr>
        <w:t>0</w:t>
      </w:r>
      <w:r>
        <w:rPr>
          <w:rFonts w:hint="eastAsia" w:ascii="仿宋" w:hAnsi="仿宋" w:eastAsia="仿宋" w:cs="TT54AB0ED3tCID-WinCharSetFFFF-H"/>
          <w:strike w:val="0"/>
          <w:kern w:val="0"/>
          <w:sz w:val="28"/>
          <w:szCs w:val="28"/>
        </w:rPr>
        <w:t>为保证经营效果，甲方有权要求乙方定期或不定期向甲方提供真实的销售数据和经营情况。</w:t>
      </w:r>
    </w:p>
    <w:p>
      <w:pPr>
        <w:numPr>
          <w:ilvl w:val="0"/>
          <w:numId w:val="1"/>
        </w:num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hint="eastAsia" w:ascii="仿宋" w:hAnsi="仿宋" w:eastAsia="仿宋" w:cs="TT54AB0ED3tCID-WinCharSetFFFF-H"/>
          <w:b/>
          <w:bCs/>
          <w:kern w:val="0"/>
          <w:sz w:val="28"/>
          <w:szCs w:val="28"/>
        </w:rPr>
        <w:t>乙方的权利和义务</w:t>
      </w:r>
    </w:p>
    <w:p>
      <w:pPr>
        <w:autoSpaceDE w:val="0"/>
        <w:autoSpaceDN w:val="0"/>
        <w:adjustRightInd w:val="0"/>
        <w:snapToGrid w:val="0"/>
        <w:spacing w:after="156" w:afterLines="50" w:line="264" w:lineRule="auto"/>
        <w:ind w:left="565" w:hanging="565" w:hangingChars="201"/>
        <w:jc w:val="left"/>
        <w:rPr>
          <w:rFonts w:ascii="仿宋" w:hAnsi="仿宋" w:eastAsia="仿宋" w:cs="Arial"/>
          <w:kern w:val="0"/>
          <w:sz w:val="28"/>
          <w:szCs w:val="28"/>
        </w:rPr>
      </w:pPr>
      <w:r>
        <w:rPr>
          <w:rFonts w:ascii="仿宋" w:hAnsi="仿宋" w:eastAsia="仿宋" w:cs="Arial"/>
          <w:b/>
          <w:kern w:val="0"/>
          <w:sz w:val="28"/>
          <w:szCs w:val="28"/>
        </w:rPr>
        <w:t>9.1</w:t>
      </w:r>
      <w:r>
        <w:rPr>
          <w:rFonts w:hint="eastAsia" w:ascii="仿宋" w:hAnsi="仿宋" w:eastAsia="仿宋" w:cs="Arial"/>
          <w:b/>
          <w:kern w:val="0"/>
          <w:sz w:val="28"/>
          <w:szCs w:val="28"/>
        </w:rPr>
        <w:t>　</w:t>
      </w:r>
      <w:r>
        <w:rPr>
          <w:rFonts w:hint="eastAsia" w:ascii="仿宋" w:hAnsi="仿宋" w:eastAsia="仿宋" w:cs="Arial"/>
          <w:kern w:val="0"/>
          <w:sz w:val="28"/>
          <w:szCs w:val="28"/>
        </w:rPr>
        <w:t>乙方承租场地自主经营、自负盈亏。乙方对其承租的场地，除本合同规定的限制外，享有充分的使用权。甲方对乙方在场地内合法守章的经营管理活动不得进行干涉妨碍。</w:t>
      </w:r>
    </w:p>
    <w:p>
      <w:pPr>
        <w:autoSpaceDE w:val="0"/>
        <w:autoSpaceDN w:val="0"/>
        <w:adjustRightInd w:val="0"/>
        <w:snapToGrid w:val="0"/>
        <w:spacing w:after="156" w:afterLines="50" w:line="264" w:lineRule="auto"/>
        <w:ind w:left="565" w:hanging="565" w:hangingChars="201"/>
        <w:jc w:val="left"/>
        <w:rPr>
          <w:rFonts w:ascii="仿宋" w:hAnsi="仿宋" w:eastAsia="仿宋" w:cs="Arial"/>
          <w:kern w:val="0"/>
          <w:sz w:val="28"/>
          <w:szCs w:val="28"/>
        </w:rPr>
      </w:pPr>
      <w:r>
        <w:rPr>
          <w:rFonts w:ascii="仿宋" w:hAnsi="仿宋" w:eastAsia="仿宋" w:cs="Arial"/>
          <w:b/>
          <w:kern w:val="0"/>
          <w:sz w:val="28"/>
          <w:szCs w:val="28"/>
        </w:rPr>
        <w:t>9.2</w:t>
      </w:r>
      <w:r>
        <w:rPr>
          <w:rFonts w:ascii="仿宋" w:hAnsi="仿宋" w:eastAsia="仿宋" w:cs="Arial"/>
          <w:kern w:val="0"/>
          <w:sz w:val="28"/>
          <w:szCs w:val="28"/>
        </w:rPr>
        <w:t xml:space="preserve"> 乙方须按时缴付本合同项下的租金、水电费、履约保证金、水电履约保证金及其他应缴之费用。</w:t>
      </w:r>
      <w:r>
        <w:rPr>
          <w:rFonts w:hint="eastAsia" w:ascii="仿宋" w:hAnsi="仿宋" w:eastAsia="仿宋" w:cs="TT54AB0ED3tCID-WinCharSetFFFF-H"/>
          <w:kern w:val="0"/>
          <w:sz w:val="28"/>
          <w:szCs w:val="28"/>
        </w:rPr>
        <w:t>甲方以场地现状出租给乙方，乙方不能以规划、消防、环保等任何理由迟交、少交、不交租金及相关费用。</w:t>
      </w:r>
    </w:p>
    <w:p>
      <w:pPr>
        <w:autoSpaceDE w:val="0"/>
        <w:autoSpaceDN w:val="0"/>
        <w:adjustRightInd w:val="0"/>
        <w:snapToGrid w:val="0"/>
        <w:spacing w:after="156" w:afterLines="50" w:line="264" w:lineRule="auto"/>
        <w:ind w:left="703" w:hanging="703" w:hangingChars="250"/>
        <w:jc w:val="left"/>
        <w:rPr>
          <w:rFonts w:ascii="仿宋" w:hAnsi="仿宋" w:eastAsia="仿宋" w:cs="TT54AB0ED3tCID-WinCharSetFFFF-H"/>
          <w:kern w:val="0"/>
          <w:sz w:val="28"/>
          <w:szCs w:val="28"/>
        </w:rPr>
      </w:pPr>
      <w:r>
        <w:rPr>
          <w:rFonts w:ascii="仿宋" w:hAnsi="仿宋" w:eastAsia="仿宋" w:cs="Arial"/>
          <w:b/>
          <w:kern w:val="0"/>
          <w:sz w:val="28"/>
          <w:szCs w:val="28"/>
        </w:rPr>
        <w:t xml:space="preserve">9.3 </w:t>
      </w:r>
      <w:r>
        <w:rPr>
          <w:rFonts w:hint="eastAsia" w:ascii="仿宋" w:hAnsi="仿宋" w:eastAsia="仿宋" w:cs="Arial"/>
          <w:kern w:val="0"/>
          <w:sz w:val="28"/>
          <w:szCs w:val="28"/>
        </w:rPr>
        <w:t>乙方</w:t>
      </w:r>
      <w:r>
        <w:rPr>
          <w:rFonts w:hint="eastAsia" w:ascii="仿宋" w:hAnsi="仿宋" w:eastAsia="仿宋" w:cs="TT54AB0ED3tCID-WinCharSetFFFF-H"/>
          <w:kern w:val="0"/>
          <w:sz w:val="28"/>
          <w:szCs w:val="28"/>
        </w:rPr>
        <w:t>必须完成办妥在所租场地合法经营的一切手续，合法经营其业务，乙方应具备有效的营业执照，并在执照上规定的经营范围内进行合法的经营活动。乙方签署本合同时，应向甲方提供有关乙方签署本合同的授权文件。</w:t>
      </w:r>
    </w:p>
    <w:p>
      <w:pPr>
        <w:autoSpaceDE w:val="0"/>
        <w:autoSpaceDN w:val="0"/>
        <w:adjustRightInd w:val="0"/>
        <w:snapToGrid w:val="0"/>
        <w:spacing w:after="156" w:afterLines="50" w:line="264" w:lineRule="auto"/>
        <w:ind w:left="565" w:hanging="565" w:hangingChars="201"/>
        <w:jc w:val="left"/>
        <w:rPr>
          <w:rFonts w:ascii="仿宋" w:hAnsi="仿宋" w:eastAsia="仿宋" w:cs="Arial"/>
          <w:kern w:val="0"/>
          <w:sz w:val="28"/>
          <w:szCs w:val="28"/>
        </w:rPr>
      </w:pPr>
      <w:r>
        <w:rPr>
          <w:rFonts w:ascii="仿宋" w:hAnsi="仿宋" w:eastAsia="仿宋" w:cs="Arial"/>
          <w:b/>
          <w:kern w:val="0"/>
          <w:sz w:val="28"/>
          <w:szCs w:val="28"/>
        </w:rPr>
        <w:t xml:space="preserve">9.4 </w:t>
      </w:r>
      <w:r>
        <w:rPr>
          <w:rFonts w:hint="eastAsia" w:ascii="仿宋" w:hAnsi="仿宋" w:eastAsia="仿宋" w:cs="TT54AB0ED3tCID-WinCharSetFFFF-H"/>
          <w:kern w:val="0"/>
          <w:sz w:val="28"/>
          <w:szCs w:val="28"/>
        </w:rPr>
        <w:t>乙方负责自行申报及缴纳各种自身经营税项</w:t>
      </w:r>
      <w:r>
        <w:rPr>
          <w:rFonts w:ascii="仿宋" w:hAnsi="仿宋" w:eastAsia="仿宋" w:cs="Arial"/>
          <w:kern w:val="0"/>
          <w:sz w:val="28"/>
          <w:szCs w:val="28"/>
        </w:rPr>
        <w:t xml:space="preserve">, </w:t>
      </w:r>
      <w:r>
        <w:rPr>
          <w:rFonts w:hint="eastAsia" w:ascii="仿宋" w:hAnsi="仿宋" w:eastAsia="仿宋" w:cs="TT54AB0ED3tCID-WinCharSetFFFF-H"/>
          <w:kern w:val="0"/>
          <w:sz w:val="28"/>
          <w:szCs w:val="28"/>
        </w:rPr>
        <w:t>如出现漏缴、短缴税款的情况</w:t>
      </w:r>
      <w:r>
        <w:rPr>
          <w:rFonts w:ascii="仿宋" w:hAnsi="仿宋" w:eastAsia="仿宋" w:cs="Arial"/>
          <w:kern w:val="0"/>
          <w:sz w:val="28"/>
          <w:szCs w:val="28"/>
        </w:rPr>
        <w:t>,</w:t>
      </w:r>
      <w:r>
        <w:rPr>
          <w:rFonts w:hint="eastAsia" w:ascii="仿宋" w:hAnsi="仿宋" w:eastAsia="仿宋" w:cs="TT54AB0ED3tCID-WinCharSetFFFF-H"/>
          <w:kern w:val="0"/>
          <w:sz w:val="28"/>
          <w:szCs w:val="28"/>
        </w:rPr>
        <w:t>乙方自行承担一切后果</w:t>
      </w:r>
      <w:r>
        <w:rPr>
          <w:rFonts w:ascii="仿宋" w:hAnsi="仿宋" w:eastAsia="仿宋" w:cs="Arial"/>
          <w:kern w:val="0"/>
          <w:sz w:val="28"/>
          <w:szCs w:val="28"/>
        </w:rPr>
        <w:t xml:space="preserve">, </w:t>
      </w:r>
      <w:r>
        <w:rPr>
          <w:rFonts w:hint="eastAsia" w:ascii="仿宋" w:hAnsi="仿宋" w:eastAsia="仿宋" w:cs="TT54AB0ED3tCID-WinCharSetFFFF-H"/>
          <w:kern w:val="0"/>
          <w:sz w:val="28"/>
          <w:szCs w:val="28"/>
        </w:rPr>
        <w:t>并须对因而造成甲方的所有损失负全部赔偿责任。</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 xml:space="preserve">9.5 </w:t>
      </w:r>
      <w:r>
        <w:rPr>
          <w:rFonts w:hint="eastAsia" w:ascii="仿宋" w:hAnsi="仿宋" w:eastAsia="仿宋" w:cs="Arial"/>
          <w:kern w:val="0"/>
          <w:sz w:val="28"/>
          <w:szCs w:val="28"/>
        </w:rPr>
        <w:t>乙方</w:t>
      </w:r>
      <w:r>
        <w:rPr>
          <w:rFonts w:hint="eastAsia" w:ascii="仿宋" w:hAnsi="仿宋" w:eastAsia="仿宋" w:cs="TT54AB0ED3tCID-WinCharSetFFFF-H"/>
          <w:kern w:val="0"/>
          <w:sz w:val="28"/>
          <w:szCs w:val="28"/>
        </w:rPr>
        <w:t>负责所租场地内部的清洁卫生工作。</w:t>
      </w:r>
    </w:p>
    <w:p>
      <w:pPr>
        <w:autoSpaceDE w:val="0"/>
        <w:autoSpaceDN w:val="0"/>
        <w:adjustRightInd w:val="0"/>
        <w:snapToGrid w:val="0"/>
        <w:spacing w:after="156" w:afterLines="50" w:line="264" w:lineRule="auto"/>
        <w:ind w:left="565" w:hanging="565" w:hangingChars="201"/>
        <w:jc w:val="left"/>
        <w:rPr>
          <w:rFonts w:ascii="仿宋" w:hAnsi="仿宋" w:eastAsia="仿宋" w:cs="TT54AB0ED3tCID-WinCharSetFFFF-H"/>
          <w:kern w:val="0"/>
          <w:sz w:val="28"/>
          <w:szCs w:val="28"/>
        </w:rPr>
      </w:pPr>
      <w:r>
        <w:rPr>
          <w:rFonts w:ascii="仿宋" w:hAnsi="仿宋" w:eastAsia="仿宋" w:cs="Arial"/>
          <w:b/>
          <w:kern w:val="0"/>
          <w:sz w:val="28"/>
          <w:szCs w:val="28"/>
        </w:rPr>
        <w:t xml:space="preserve">9.6 </w:t>
      </w:r>
      <w:r>
        <w:rPr>
          <w:rFonts w:hint="eastAsia" w:ascii="仿宋" w:hAnsi="仿宋" w:eastAsia="仿宋" w:cs="TT54AB0ED3tCID-WinCharSetFFFF-H"/>
          <w:kern w:val="0"/>
          <w:sz w:val="28"/>
          <w:szCs w:val="28"/>
        </w:rPr>
        <w:t>保持所租场地及其附属物清洁完好。如乙方或其雇员、代理人、受委托人等被许可人（以下简称</w:t>
      </w:r>
      <w:r>
        <w:rPr>
          <w:rFonts w:hint="eastAsia" w:ascii="仿宋" w:hAnsi="仿宋" w:eastAsia="仿宋" w:cs="Arial"/>
          <w:kern w:val="0"/>
          <w:sz w:val="28"/>
          <w:szCs w:val="28"/>
        </w:rPr>
        <w:t>“</w:t>
      </w:r>
      <w:r>
        <w:rPr>
          <w:rFonts w:hint="eastAsia" w:ascii="仿宋" w:hAnsi="仿宋" w:eastAsia="仿宋" w:cs="TT54AB0ED3tCID-WinCharSetFFFF-H"/>
          <w:kern w:val="0"/>
          <w:sz w:val="28"/>
          <w:szCs w:val="28"/>
        </w:rPr>
        <w:t>乙方及其被许可人</w:t>
      </w:r>
      <w:r>
        <w:rPr>
          <w:rFonts w:hint="eastAsia" w:ascii="仿宋" w:hAnsi="仿宋" w:eastAsia="仿宋" w:cs="Arial"/>
          <w:kern w:val="0"/>
          <w:sz w:val="28"/>
          <w:szCs w:val="28"/>
        </w:rPr>
        <w:t>”</w:t>
      </w:r>
      <w:r>
        <w:rPr>
          <w:rFonts w:hint="eastAsia" w:ascii="仿宋" w:hAnsi="仿宋" w:eastAsia="仿宋" w:cs="TT54AB0ED3tCID-WinCharSetFFFF-H"/>
          <w:kern w:val="0"/>
          <w:sz w:val="28"/>
          <w:szCs w:val="28"/>
        </w:rPr>
        <w:t>）损害所租场地及其附属物或公共区域或公共设施，由乙方负责承担相关维修费用，恢复原状</w:t>
      </w:r>
      <w:r>
        <w:rPr>
          <w:rFonts w:ascii="仿宋" w:hAnsi="仿宋" w:eastAsia="仿宋" w:cs="Arial"/>
          <w:kern w:val="0"/>
          <w:sz w:val="28"/>
          <w:szCs w:val="28"/>
        </w:rPr>
        <w:t>(</w:t>
      </w:r>
      <w:r>
        <w:rPr>
          <w:rFonts w:hint="eastAsia" w:ascii="仿宋" w:hAnsi="仿宋" w:eastAsia="仿宋" w:cs="TT54AB0ED3tCID-WinCharSetFFFF-H"/>
          <w:kern w:val="0"/>
          <w:sz w:val="28"/>
          <w:szCs w:val="28"/>
        </w:rPr>
        <w:t>公共区域及公共设施由甲方或物业管理公司负责维修</w:t>
      </w:r>
      <w:r>
        <w:rPr>
          <w:rFonts w:ascii="仿宋" w:hAnsi="仿宋" w:eastAsia="仿宋" w:cs="Arial"/>
          <w:kern w:val="0"/>
          <w:sz w:val="28"/>
          <w:szCs w:val="28"/>
        </w:rPr>
        <w:t xml:space="preserve">, </w:t>
      </w:r>
      <w:r>
        <w:rPr>
          <w:rFonts w:hint="eastAsia" w:ascii="仿宋" w:hAnsi="仿宋" w:eastAsia="仿宋" w:cs="TT54AB0ED3tCID-WinCharSetFFFF-H"/>
          <w:kern w:val="0"/>
          <w:sz w:val="28"/>
          <w:szCs w:val="28"/>
        </w:rPr>
        <w:t>乙方偿还因此而产生的费用</w:t>
      </w:r>
      <w:r>
        <w:rPr>
          <w:rFonts w:ascii="仿宋" w:hAnsi="仿宋" w:eastAsia="仿宋" w:cs="Arial"/>
          <w:kern w:val="0"/>
          <w:sz w:val="28"/>
          <w:szCs w:val="28"/>
        </w:rPr>
        <w:t>)</w:t>
      </w:r>
      <w:r>
        <w:rPr>
          <w:rFonts w:hint="eastAsia" w:ascii="仿宋" w:hAnsi="仿宋" w:eastAsia="仿宋" w:cs="TT54AB0ED3tCID-WinCharSetFFFF-H"/>
          <w:kern w:val="0"/>
          <w:sz w:val="28"/>
          <w:szCs w:val="28"/>
        </w:rPr>
        <w:t>。如乙方在甲方限制的期限内，未能及时维修，甲方或物业管理公司有权代乙方维修，因此产生的费用及甲方等的损失概由乙方承担</w:t>
      </w:r>
      <w:r>
        <w:rPr>
          <w:rFonts w:ascii="仿宋" w:hAnsi="仿宋" w:eastAsia="仿宋" w:cs="Arial"/>
          <w:kern w:val="0"/>
          <w:sz w:val="28"/>
          <w:szCs w:val="28"/>
        </w:rPr>
        <w:t xml:space="preserve">, </w:t>
      </w:r>
      <w:r>
        <w:rPr>
          <w:rFonts w:hint="eastAsia" w:ascii="仿宋" w:hAnsi="仿宋" w:eastAsia="仿宋" w:cs="TT54AB0ED3tCID-WinCharSetFFFF-H"/>
          <w:kern w:val="0"/>
          <w:sz w:val="28"/>
          <w:szCs w:val="28"/>
        </w:rPr>
        <w:t>必要时可从履约保证金中扣除。</w:t>
      </w:r>
    </w:p>
    <w:p>
      <w:pPr>
        <w:autoSpaceDE w:val="0"/>
        <w:autoSpaceDN w:val="0"/>
        <w:adjustRightInd w:val="0"/>
        <w:snapToGrid w:val="0"/>
        <w:spacing w:after="156" w:afterLines="50" w:line="264" w:lineRule="auto"/>
        <w:ind w:left="565" w:hanging="565" w:hangingChars="201"/>
        <w:jc w:val="left"/>
        <w:rPr>
          <w:rFonts w:ascii="仿宋" w:hAnsi="仿宋" w:eastAsia="仿宋" w:cs="TT54AB0ED3tCID-WinCharSetFFFF-H"/>
          <w:kern w:val="0"/>
          <w:sz w:val="28"/>
          <w:szCs w:val="28"/>
        </w:rPr>
      </w:pPr>
      <w:r>
        <w:rPr>
          <w:rFonts w:ascii="仿宋" w:hAnsi="仿宋" w:eastAsia="仿宋" w:cs="Arial"/>
          <w:b/>
          <w:kern w:val="0"/>
          <w:sz w:val="28"/>
          <w:szCs w:val="28"/>
        </w:rPr>
        <w:t xml:space="preserve">9.7 </w:t>
      </w:r>
      <w:r>
        <w:rPr>
          <w:rFonts w:hint="eastAsia" w:ascii="仿宋" w:hAnsi="仿宋" w:eastAsia="仿宋" w:cs="TT54AB0ED3tCID-WinCharSetFFFF-H"/>
          <w:kern w:val="0"/>
          <w:sz w:val="28"/>
          <w:szCs w:val="28"/>
        </w:rPr>
        <w:t>未经甲方事先书面同意，不得将超过设计负荷重量的任何物品安置于所租场地内。</w:t>
      </w:r>
    </w:p>
    <w:p>
      <w:pPr>
        <w:autoSpaceDE w:val="0"/>
        <w:autoSpaceDN w:val="0"/>
        <w:adjustRightInd w:val="0"/>
        <w:snapToGrid w:val="0"/>
        <w:spacing w:after="156" w:afterLines="50" w:line="264" w:lineRule="auto"/>
        <w:ind w:left="565" w:hanging="565" w:hangingChars="201"/>
        <w:jc w:val="left"/>
        <w:rPr>
          <w:rFonts w:ascii="仿宋" w:hAnsi="仿宋" w:eastAsia="仿宋" w:cs="TT54AB0ED3tCID-WinCharSetFFFF-H"/>
          <w:kern w:val="0"/>
          <w:sz w:val="28"/>
          <w:szCs w:val="28"/>
        </w:rPr>
      </w:pPr>
      <w:r>
        <w:rPr>
          <w:rFonts w:ascii="仿宋" w:hAnsi="仿宋" w:eastAsia="仿宋" w:cs="Arial"/>
          <w:b/>
          <w:kern w:val="0"/>
          <w:sz w:val="28"/>
          <w:szCs w:val="28"/>
        </w:rPr>
        <w:t xml:space="preserve">9.8 </w:t>
      </w:r>
      <w:r>
        <w:rPr>
          <w:rFonts w:hint="eastAsia" w:ascii="仿宋" w:hAnsi="仿宋" w:eastAsia="仿宋" w:cs="TT54AB0ED3tCID-WinCharSetFFFF-H"/>
          <w:kern w:val="0"/>
          <w:sz w:val="28"/>
          <w:szCs w:val="28"/>
        </w:rPr>
        <w:t>不得在所租场地内存放，也不允许他人存放武器、弹药、硝、火药、火油或其它易爆易燃违法危险物品。。</w:t>
      </w:r>
    </w:p>
    <w:p>
      <w:pPr>
        <w:autoSpaceDE w:val="0"/>
        <w:autoSpaceDN w:val="0"/>
        <w:adjustRightInd w:val="0"/>
        <w:snapToGrid w:val="0"/>
        <w:spacing w:after="156" w:afterLines="50" w:line="264" w:lineRule="auto"/>
        <w:ind w:left="565" w:hanging="565" w:hangingChars="201"/>
        <w:jc w:val="left"/>
        <w:rPr>
          <w:rFonts w:ascii="仿宋" w:hAnsi="仿宋" w:eastAsia="仿宋" w:cs="TT54AB0ED3tCID-WinCharSetFFFF-H"/>
          <w:kern w:val="0"/>
          <w:sz w:val="28"/>
          <w:szCs w:val="28"/>
        </w:rPr>
      </w:pPr>
      <w:r>
        <w:rPr>
          <w:rFonts w:ascii="仿宋" w:hAnsi="仿宋" w:eastAsia="仿宋" w:cs="Arial"/>
          <w:b/>
          <w:kern w:val="0"/>
          <w:sz w:val="28"/>
          <w:szCs w:val="28"/>
        </w:rPr>
        <w:t xml:space="preserve">9.9 </w:t>
      </w:r>
      <w:r>
        <w:rPr>
          <w:rFonts w:hint="eastAsia" w:ascii="仿宋" w:hAnsi="仿宋" w:eastAsia="仿宋" w:cs="TT54AB0ED3tCID-WinCharSetFFFF-H"/>
          <w:kern w:val="0"/>
          <w:sz w:val="28"/>
          <w:szCs w:val="28"/>
        </w:rPr>
        <w:t>不得进行或容许、默许任何可能对甲方或花城广场其它使用者造成损害或滋扰的活动。</w:t>
      </w:r>
    </w:p>
    <w:p>
      <w:pPr>
        <w:autoSpaceDE w:val="0"/>
        <w:autoSpaceDN w:val="0"/>
        <w:adjustRightInd w:val="0"/>
        <w:snapToGrid w:val="0"/>
        <w:spacing w:after="156" w:afterLines="50" w:line="264" w:lineRule="auto"/>
        <w:ind w:left="708" w:hanging="708" w:hangingChars="252"/>
        <w:jc w:val="left"/>
        <w:rPr>
          <w:rFonts w:ascii="仿宋" w:hAnsi="仿宋" w:eastAsia="仿宋" w:cs="TT54AB0ED3tCID-WinCharSetFFFF-H"/>
          <w:kern w:val="0"/>
          <w:sz w:val="28"/>
          <w:szCs w:val="28"/>
        </w:rPr>
      </w:pPr>
      <w:r>
        <w:rPr>
          <w:rFonts w:ascii="仿宋" w:hAnsi="仿宋" w:eastAsia="仿宋" w:cs="Arial"/>
          <w:b/>
          <w:kern w:val="0"/>
          <w:sz w:val="28"/>
          <w:szCs w:val="28"/>
        </w:rPr>
        <w:t xml:space="preserve">9.10 </w:t>
      </w:r>
      <w:r>
        <w:rPr>
          <w:rFonts w:hint="eastAsia" w:ascii="仿宋" w:hAnsi="仿宋" w:eastAsia="仿宋" w:cs="TT54AB0ED3tCID-WinCharSetFFFF-H"/>
          <w:kern w:val="0"/>
          <w:sz w:val="28"/>
          <w:szCs w:val="28"/>
        </w:rPr>
        <w:t>除非按「装修指南」的规定经正式报批并获得核准外，乙方不得在所租场地内外的地台、墙壁</w:t>
      </w:r>
      <w:r>
        <w:rPr>
          <w:rFonts w:hint="eastAsia" w:ascii="仿宋" w:hAnsi="仿宋" w:eastAsia="仿宋" w:cs="宋体"/>
          <w:kern w:val="0"/>
          <w:sz w:val="28"/>
          <w:szCs w:val="28"/>
        </w:rPr>
        <w:t>﹑</w:t>
      </w:r>
      <w:r>
        <w:rPr>
          <w:rFonts w:hint="eastAsia" w:ascii="仿宋" w:hAnsi="仿宋" w:eastAsia="仿宋" w:cs="楷体_GB2312"/>
          <w:kern w:val="0"/>
          <w:sz w:val="28"/>
          <w:szCs w:val="28"/>
        </w:rPr>
        <w:t>天花板及梁柱上涂划</w:t>
      </w:r>
      <w:r>
        <w:rPr>
          <w:rFonts w:hint="eastAsia" w:ascii="仿宋" w:hAnsi="仿宋" w:eastAsia="仿宋" w:cs="宋体"/>
          <w:kern w:val="0"/>
          <w:sz w:val="28"/>
          <w:szCs w:val="28"/>
        </w:rPr>
        <w:t>﹑</w:t>
      </w:r>
      <w:r>
        <w:rPr>
          <w:rFonts w:hint="eastAsia" w:ascii="仿宋" w:hAnsi="仿宋" w:eastAsia="仿宋" w:cs="楷体_GB2312"/>
          <w:kern w:val="0"/>
          <w:sz w:val="28"/>
          <w:szCs w:val="28"/>
        </w:rPr>
        <w:t>钻孔或进行任何可能损坏地台、墙壁、天花板及梁柱行为。</w:t>
      </w:r>
    </w:p>
    <w:p>
      <w:pPr>
        <w:autoSpaceDE w:val="0"/>
        <w:autoSpaceDN w:val="0"/>
        <w:adjustRightInd w:val="0"/>
        <w:snapToGrid w:val="0"/>
        <w:spacing w:after="156" w:afterLines="50" w:line="264" w:lineRule="auto"/>
        <w:ind w:left="708" w:hanging="708" w:hangingChars="252"/>
        <w:jc w:val="left"/>
        <w:rPr>
          <w:rFonts w:ascii="仿宋" w:hAnsi="仿宋" w:eastAsia="仿宋" w:cs="TT54AB0ED3tCID-WinCharSetFFFF-H"/>
          <w:kern w:val="0"/>
          <w:sz w:val="28"/>
          <w:szCs w:val="28"/>
        </w:rPr>
      </w:pPr>
      <w:r>
        <w:rPr>
          <w:rFonts w:ascii="仿宋" w:hAnsi="仿宋" w:eastAsia="仿宋" w:cs="Arial"/>
          <w:b/>
          <w:kern w:val="0"/>
          <w:sz w:val="28"/>
          <w:szCs w:val="28"/>
        </w:rPr>
        <w:t xml:space="preserve">9.11 </w:t>
      </w:r>
      <w:r>
        <w:rPr>
          <w:rFonts w:hint="eastAsia" w:ascii="仿宋" w:hAnsi="仿宋" w:eastAsia="仿宋" w:cs="TT54AB0ED3tCID-WinCharSetFFFF-H"/>
          <w:kern w:val="0"/>
          <w:sz w:val="28"/>
          <w:szCs w:val="28"/>
        </w:rPr>
        <w:t>按「装修指南」规定自费安装、维修、更换所租场地的照明装置包括灯具。</w:t>
      </w:r>
    </w:p>
    <w:p>
      <w:pPr>
        <w:autoSpaceDE w:val="0"/>
        <w:autoSpaceDN w:val="0"/>
        <w:adjustRightInd w:val="0"/>
        <w:snapToGrid w:val="0"/>
        <w:spacing w:after="156" w:afterLines="50" w:line="264" w:lineRule="auto"/>
        <w:ind w:left="708" w:hanging="708" w:hangingChars="252"/>
        <w:jc w:val="left"/>
        <w:rPr>
          <w:rFonts w:ascii="仿宋" w:hAnsi="仿宋" w:eastAsia="仿宋" w:cs="TT54AB0ED3tCID-WinCharSetFFFF-H"/>
          <w:kern w:val="0"/>
          <w:sz w:val="28"/>
          <w:szCs w:val="28"/>
        </w:rPr>
      </w:pPr>
      <w:r>
        <w:rPr>
          <w:rFonts w:ascii="仿宋" w:hAnsi="仿宋" w:eastAsia="仿宋" w:cs="Arial"/>
          <w:b/>
          <w:kern w:val="0"/>
          <w:sz w:val="28"/>
          <w:szCs w:val="28"/>
        </w:rPr>
        <w:t xml:space="preserve">9.12 </w:t>
      </w:r>
      <w:r>
        <w:rPr>
          <w:rFonts w:hint="eastAsia" w:ascii="仿宋" w:hAnsi="仿宋" w:eastAsia="仿宋" w:cs="TT54AB0ED3tCID-WinCharSetFFFF-H"/>
          <w:kern w:val="0"/>
          <w:sz w:val="28"/>
          <w:szCs w:val="28"/>
        </w:rPr>
        <w:t>保持花城广场公共洗手间清洁完好，以符合物业管理公司及政府卫生部门要求的标准。</w:t>
      </w:r>
    </w:p>
    <w:p>
      <w:pPr>
        <w:autoSpaceDE w:val="0"/>
        <w:autoSpaceDN w:val="0"/>
        <w:adjustRightInd w:val="0"/>
        <w:snapToGrid w:val="0"/>
        <w:spacing w:after="156" w:afterLines="50" w:line="264" w:lineRule="auto"/>
        <w:ind w:left="708" w:hanging="708" w:hangingChars="252"/>
        <w:jc w:val="left"/>
        <w:rPr>
          <w:rFonts w:ascii="仿宋" w:hAnsi="仿宋" w:eastAsia="仿宋" w:cs="TT54AB0ED3tCID-WinCharSetFFFF-H"/>
          <w:kern w:val="0"/>
          <w:sz w:val="28"/>
          <w:szCs w:val="28"/>
        </w:rPr>
      </w:pPr>
      <w:r>
        <w:rPr>
          <w:rFonts w:ascii="仿宋" w:hAnsi="仿宋" w:eastAsia="仿宋" w:cs="Arial"/>
          <w:b/>
          <w:kern w:val="0"/>
          <w:sz w:val="28"/>
          <w:szCs w:val="28"/>
        </w:rPr>
        <w:t xml:space="preserve">9.13 </w:t>
      </w:r>
      <w:r>
        <w:rPr>
          <w:rFonts w:hint="eastAsia" w:ascii="仿宋" w:hAnsi="仿宋" w:eastAsia="仿宋" w:cs="TT54AB0ED3tCID-WinCharSetFFFF-H"/>
          <w:kern w:val="0"/>
          <w:sz w:val="28"/>
          <w:szCs w:val="28"/>
        </w:rPr>
        <w:t>未经甲方书面同意，不得占用花城广场公共区域或外围区域作展示、派发、摊卖任何商品、宣传品或任何类似活动。</w:t>
      </w:r>
    </w:p>
    <w:p>
      <w:pPr>
        <w:autoSpaceDE w:val="0"/>
        <w:autoSpaceDN w:val="0"/>
        <w:adjustRightInd w:val="0"/>
        <w:snapToGrid w:val="0"/>
        <w:spacing w:after="156" w:afterLines="50" w:line="264" w:lineRule="auto"/>
        <w:ind w:left="708" w:hanging="708" w:hangingChars="252"/>
        <w:jc w:val="left"/>
        <w:rPr>
          <w:rFonts w:ascii="仿宋" w:hAnsi="仿宋" w:eastAsia="仿宋" w:cs="TT54AB0ED3tCID-WinCharSetFFFF-H"/>
          <w:kern w:val="0"/>
          <w:sz w:val="28"/>
          <w:szCs w:val="28"/>
        </w:rPr>
      </w:pPr>
      <w:r>
        <w:rPr>
          <w:rFonts w:ascii="仿宋" w:hAnsi="仿宋" w:eastAsia="仿宋" w:cs="Arial"/>
          <w:b/>
          <w:kern w:val="0"/>
          <w:sz w:val="28"/>
          <w:szCs w:val="28"/>
        </w:rPr>
        <w:t xml:space="preserve">9.14 </w:t>
      </w:r>
      <w:r>
        <w:rPr>
          <w:rFonts w:hint="eastAsia" w:ascii="仿宋" w:hAnsi="仿宋" w:eastAsia="仿宋" w:cs="TT54AB0ED3tCID-WinCharSetFFFF-H"/>
          <w:kern w:val="0"/>
          <w:sz w:val="28"/>
          <w:szCs w:val="28"/>
        </w:rPr>
        <w:t>不得利用所租场地进行非法或不道德的活动。</w:t>
      </w:r>
    </w:p>
    <w:p>
      <w:pPr>
        <w:autoSpaceDE w:val="0"/>
        <w:autoSpaceDN w:val="0"/>
        <w:adjustRightInd w:val="0"/>
        <w:snapToGrid w:val="0"/>
        <w:spacing w:after="156" w:afterLines="50" w:line="264" w:lineRule="auto"/>
        <w:ind w:left="708" w:hanging="708" w:hangingChars="252"/>
        <w:jc w:val="left"/>
        <w:rPr>
          <w:rFonts w:ascii="仿宋" w:hAnsi="仿宋" w:eastAsia="仿宋" w:cs="TT54AB0ED3tCID-WinCharSetFFFF-H"/>
          <w:kern w:val="0"/>
          <w:sz w:val="28"/>
          <w:szCs w:val="28"/>
        </w:rPr>
      </w:pPr>
      <w:r>
        <w:rPr>
          <w:rFonts w:ascii="仿宋" w:hAnsi="仿宋" w:eastAsia="仿宋" w:cs="Arial"/>
          <w:b/>
          <w:kern w:val="0"/>
          <w:sz w:val="28"/>
          <w:szCs w:val="28"/>
        </w:rPr>
        <w:t xml:space="preserve">9.15 </w:t>
      </w:r>
      <w:r>
        <w:rPr>
          <w:rFonts w:hint="eastAsia" w:ascii="仿宋" w:hAnsi="仿宋" w:eastAsia="仿宋" w:cs="TT54AB0ED3tCID-WinCharSetFFFF-H"/>
          <w:kern w:val="0"/>
          <w:sz w:val="28"/>
          <w:szCs w:val="28"/>
        </w:rPr>
        <w:t>不得进行亦不允许他人进行任何导致所租场地、或花城广场的保险失效或可能失效，或造成保险费率增加的活动。如经证实由于乙方违反本条规定而使甲方须重新或增加投保时，甲方支付的额外保险费以及其它有关开支，须由乙方即时偿还予甲方。</w:t>
      </w:r>
    </w:p>
    <w:p>
      <w:pPr>
        <w:autoSpaceDE w:val="0"/>
        <w:autoSpaceDN w:val="0"/>
        <w:adjustRightInd w:val="0"/>
        <w:snapToGrid w:val="0"/>
        <w:spacing w:after="156" w:afterLines="50" w:line="264" w:lineRule="auto"/>
        <w:ind w:left="708" w:hanging="708" w:hangingChars="252"/>
        <w:jc w:val="left"/>
        <w:rPr>
          <w:rFonts w:ascii="仿宋" w:hAnsi="仿宋" w:eastAsia="仿宋" w:cs="TT54AB0ED3tCID-WinCharSetFFFF-H"/>
          <w:kern w:val="0"/>
          <w:sz w:val="28"/>
          <w:szCs w:val="28"/>
        </w:rPr>
      </w:pPr>
      <w:r>
        <w:rPr>
          <w:rFonts w:ascii="仿宋" w:hAnsi="仿宋" w:eastAsia="仿宋" w:cs="Arial"/>
          <w:b/>
          <w:kern w:val="0"/>
          <w:sz w:val="28"/>
          <w:szCs w:val="28"/>
        </w:rPr>
        <w:t xml:space="preserve">9.16 </w:t>
      </w:r>
      <w:r>
        <w:rPr>
          <w:rFonts w:hint="eastAsia" w:ascii="仿宋" w:hAnsi="仿宋" w:eastAsia="仿宋" w:cs="TT54AB0ED3tCID-WinCharSetFFFF-H"/>
          <w:kern w:val="0"/>
          <w:sz w:val="28"/>
          <w:szCs w:val="28"/>
        </w:rPr>
        <w:t>不得在所租场地以外放置杂物或任何物品，不得妨碍花城广场公共区域的通行。甲方、营运方或物业管理公司有绝对权利处理任何放置在公共区域的物品</w:t>
      </w:r>
      <w:r>
        <w:rPr>
          <w:rFonts w:ascii="仿宋" w:hAnsi="仿宋" w:eastAsia="仿宋" w:cs="Arial"/>
          <w:kern w:val="0"/>
          <w:sz w:val="28"/>
          <w:szCs w:val="28"/>
        </w:rPr>
        <w:t xml:space="preserve">, </w:t>
      </w:r>
      <w:r>
        <w:rPr>
          <w:rFonts w:hint="eastAsia" w:ascii="仿宋" w:hAnsi="仿宋" w:eastAsia="仿宋" w:cs="TT54AB0ED3tCID-WinCharSetFFFF-H"/>
          <w:kern w:val="0"/>
          <w:sz w:val="28"/>
          <w:szCs w:val="28"/>
        </w:rPr>
        <w:t>而无须向任何人赔偿任何损失。乙方因违反本条规定而致使甲方产生额外之费用概由乙方承担付还。</w:t>
      </w:r>
    </w:p>
    <w:p>
      <w:pPr>
        <w:autoSpaceDE w:val="0"/>
        <w:autoSpaceDN w:val="0"/>
        <w:adjustRightInd w:val="0"/>
        <w:snapToGrid w:val="0"/>
        <w:spacing w:after="156" w:afterLines="50" w:line="264" w:lineRule="auto"/>
        <w:ind w:left="708" w:hanging="708" w:hangingChars="252"/>
        <w:jc w:val="left"/>
        <w:rPr>
          <w:rFonts w:ascii="仿宋" w:hAnsi="仿宋" w:eastAsia="仿宋" w:cs="TT54AB0ED3tCID-WinCharSetFFFF-H"/>
          <w:kern w:val="0"/>
          <w:sz w:val="28"/>
          <w:szCs w:val="28"/>
        </w:rPr>
      </w:pPr>
      <w:r>
        <w:rPr>
          <w:rFonts w:ascii="仿宋" w:hAnsi="仿宋" w:eastAsia="仿宋" w:cs="Arial"/>
          <w:b/>
          <w:kern w:val="0"/>
          <w:sz w:val="28"/>
          <w:szCs w:val="28"/>
        </w:rPr>
        <w:t xml:space="preserve">9.17 </w:t>
      </w:r>
      <w:r>
        <w:rPr>
          <w:rFonts w:hint="eastAsia" w:ascii="仿宋" w:hAnsi="仿宋" w:eastAsia="仿宋" w:cs="TT54AB0ED3tCID-WinCharSetFFFF-H"/>
          <w:kern w:val="0"/>
          <w:sz w:val="28"/>
          <w:szCs w:val="28"/>
        </w:rPr>
        <w:t>负责将所租场地内的垃圾、废物搬往物业管理公司指定的垃圾收集处，并使用物业管理公司指定的垃圾收集箱（如有）。</w:t>
      </w:r>
    </w:p>
    <w:p>
      <w:pPr>
        <w:autoSpaceDE w:val="0"/>
        <w:autoSpaceDN w:val="0"/>
        <w:adjustRightInd w:val="0"/>
        <w:snapToGrid w:val="0"/>
        <w:spacing w:after="156" w:afterLines="50" w:line="264" w:lineRule="auto"/>
        <w:ind w:left="708" w:hanging="708" w:hangingChars="252"/>
        <w:jc w:val="left"/>
        <w:rPr>
          <w:rFonts w:ascii="仿宋" w:hAnsi="仿宋" w:eastAsia="仿宋" w:cs="TT54AB0ED3tCID-WinCharSetFFFF-H"/>
          <w:kern w:val="0"/>
          <w:sz w:val="28"/>
          <w:szCs w:val="28"/>
        </w:rPr>
      </w:pPr>
      <w:r>
        <w:rPr>
          <w:rFonts w:ascii="仿宋" w:hAnsi="仿宋" w:eastAsia="仿宋" w:cs="Arial"/>
          <w:b/>
          <w:kern w:val="0"/>
          <w:sz w:val="28"/>
          <w:szCs w:val="28"/>
        </w:rPr>
        <w:t xml:space="preserve">9.18 </w:t>
      </w:r>
      <w:r>
        <w:rPr>
          <w:rFonts w:hint="eastAsia" w:ascii="仿宋" w:hAnsi="仿宋" w:eastAsia="仿宋" w:cs="TT54AB0ED3tCID-WinCharSetFFFF-H"/>
          <w:kern w:val="0"/>
          <w:sz w:val="28"/>
          <w:szCs w:val="28"/>
        </w:rPr>
        <w:t>所租场地仅供乙方及其被许可人作指定商业用途，不得用作其它用途。乙方及其被许可人均不可在所租场地内留宿。</w:t>
      </w:r>
    </w:p>
    <w:p>
      <w:pPr>
        <w:autoSpaceDE w:val="0"/>
        <w:autoSpaceDN w:val="0"/>
        <w:adjustRightInd w:val="0"/>
        <w:snapToGrid w:val="0"/>
        <w:spacing w:after="156" w:afterLines="50" w:line="264" w:lineRule="auto"/>
        <w:ind w:left="708" w:hanging="708" w:hangingChars="252"/>
        <w:jc w:val="left"/>
        <w:rPr>
          <w:rFonts w:ascii="仿宋" w:hAnsi="仿宋" w:eastAsia="仿宋" w:cs="TT54AB0ED3tCID-WinCharSetFFFF-H"/>
          <w:kern w:val="0"/>
          <w:sz w:val="28"/>
          <w:szCs w:val="28"/>
        </w:rPr>
      </w:pPr>
      <w:r>
        <w:rPr>
          <w:rFonts w:ascii="仿宋" w:hAnsi="仿宋" w:eastAsia="仿宋" w:cs="Arial"/>
          <w:b/>
          <w:kern w:val="0"/>
          <w:sz w:val="28"/>
          <w:szCs w:val="28"/>
        </w:rPr>
        <w:t xml:space="preserve">9.19 </w:t>
      </w:r>
      <w:r>
        <w:rPr>
          <w:rFonts w:hint="eastAsia" w:ascii="仿宋" w:hAnsi="仿宋" w:eastAsia="仿宋" w:cs="TT54AB0ED3tCID-WinCharSetFFFF-H"/>
          <w:kern w:val="0"/>
          <w:sz w:val="28"/>
          <w:szCs w:val="28"/>
        </w:rPr>
        <w:t>未经甲方书面同意，乙方不得在所租场地范围外张贴或展示宣传品、海报、标语、横额、图案</w:t>
      </w:r>
      <w:r>
        <w:rPr>
          <w:rFonts w:hint="eastAsia" w:ascii="仿宋" w:hAnsi="仿宋" w:eastAsia="仿宋" w:cs="宋体"/>
          <w:kern w:val="0"/>
          <w:sz w:val="28"/>
          <w:szCs w:val="28"/>
        </w:rPr>
        <w:t>﹑</w:t>
      </w:r>
      <w:r>
        <w:rPr>
          <w:rFonts w:hint="eastAsia" w:ascii="仿宋" w:hAnsi="仿宋" w:eastAsia="仿宋" w:cs="楷体_GB2312"/>
          <w:kern w:val="0"/>
          <w:sz w:val="28"/>
          <w:szCs w:val="28"/>
        </w:rPr>
        <w:t>文字或装置任何媒介物。所有相关媒介物必须事先提交甲方书面批准方可张贴或派发，并遵照甲方对相关材料的管理办理。</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 xml:space="preserve">9.20 </w:t>
      </w:r>
      <w:r>
        <w:rPr>
          <w:rFonts w:hint="eastAsia" w:ascii="仿宋" w:hAnsi="仿宋" w:eastAsia="仿宋" w:cs="TT54AB0ED3tCID-WinCharSetFFFF-H"/>
          <w:kern w:val="0"/>
          <w:sz w:val="28"/>
          <w:szCs w:val="28"/>
        </w:rPr>
        <w:t>未经甲方书面同意不得实施下列行为：</w:t>
      </w:r>
    </w:p>
    <w:p>
      <w:pPr>
        <w:autoSpaceDE w:val="0"/>
        <w:autoSpaceDN w:val="0"/>
        <w:adjustRightInd w:val="0"/>
        <w:snapToGrid w:val="0"/>
        <w:spacing w:after="156" w:afterLines="50" w:line="264" w:lineRule="auto"/>
        <w:ind w:left="1170" w:leftChars="257" w:hanging="630" w:hangingChars="225"/>
        <w:jc w:val="left"/>
        <w:rPr>
          <w:rFonts w:ascii="仿宋" w:hAnsi="仿宋" w:eastAsia="仿宋" w:cs="TT54AB0ED3tCID-WinCharSetFFFF-H"/>
          <w:kern w:val="0"/>
          <w:sz w:val="28"/>
          <w:szCs w:val="28"/>
        </w:rPr>
      </w:pPr>
      <w:r>
        <w:rPr>
          <w:rFonts w:hint="eastAsia" w:ascii="仿宋" w:hAnsi="仿宋" w:eastAsia="仿宋" w:cs="Arial"/>
          <w:kern w:val="0"/>
          <w:sz w:val="28"/>
          <w:szCs w:val="28"/>
        </w:rPr>
        <w:t>（</w:t>
      </w:r>
      <w:r>
        <w:rPr>
          <w:rFonts w:ascii="仿宋" w:hAnsi="仿宋" w:eastAsia="仿宋" w:cs="Arial"/>
          <w:kern w:val="0"/>
          <w:sz w:val="28"/>
          <w:szCs w:val="28"/>
        </w:rPr>
        <w:t>1）</w:t>
      </w:r>
      <w:r>
        <w:rPr>
          <w:rFonts w:hint="eastAsia" w:ascii="仿宋" w:hAnsi="仿宋" w:eastAsia="仿宋" w:cs="TT54AB0ED3tCID-WinCharSetFFFF-H"/>
          <w:kern w:val="0"/>
          <w:sz w:val="28"/>
          <w:szCs w:val="28"/>
        </w:rPr>
        <w:t>将本合同赋予乙方的部分或全部权利转让给他人，或以之作为抵押。</w:t>
      </w:r>
    </w:p>
    <w:p>
      <w:pPr>
        <w:autoSpaceDE w:val="0"/>
        <w:autoSpaceDN w:val="0"/>
        <w:adjustRightInd w:val="0"/>
        <w:snapToGrid w:val="0"/>
        <w:spacing w:after="156" w:afterLines="50" w:line="264" w:lineRule="auto"/>
        <w:ind w:left="1170" w:leftChars="257" w:hanging="630" w:hangingChars="225"/>
        <w:jc w:val="left"/>
        <w:rPr>
          <w:rFonts w:ascii="仿宋" w:hAnsi="仿宋" w:eastAsia="仿宋" w:cs="TT54AB0ED3tCID-WinCharSetFFFF-H"/>
          <w:kern w:val="0"/>
          <w:sz w:val="28"/>
          <w:szCs w:val="28"/>
        </w:rPr>
      </w:pPr>
      <w:r>
        <w:rPr>
          <w:rFonts w:hint="eastAsia" w:ascii="仿宋" w:hAnsi="仿宋" w:eastAsia="仿宋" w:cs="Arial"/>
          <w:kern w:val="0"/>
          <w:sz w:val="28"/>
          <w:szCs w:val="28"/>
        </w:rPr>
        <w:t>（</w:t>
      </w:r>
      <w:r>
        <w:rPr>
          <w:rFonts w:ascii="仿宋" w:hAnsi="仿宋" w:eastAsia="仿宋" w:cs="Arial"/>
          <w:kern w:val="0"/>
          <w:sz w:val="28"/>
          <w:szCs w:val="28"/>
        </w:rPr>
        <w:t>2）</w:t>
      </w:r>
      <w:r>
        <w:rPr>
          <w:rFonts w:hint="eastAsia" w:ascii="仿宋" w:hAnsi="仿宋" w:eastAsia="仿宋" w:cs="TT54AB0ED3tCID-WinCharSetFFFF-H"/>
          <w:kern w:val="0"/>
          <w:sz w:val="28"/>
          <w:szCs w:val="28"/>
        </w:rPr>
        <w:t>将所租场地的部分或全部转租给第三者。</w:t>
      </w:r>
    </w:p>
    <w:p>
      <w:pPr>
        <w:autoSpaceDE w:val="0"/>
        <w:autoSpaceDN w:val="0"/>
        <w:adjustRightInd w:val="0"/>
        <w:snapToGrid w:val="0"/>
        <w:spacing w:after="156" w:afterLines="50" w:line="264" w:lineRule="auto"/>
        <w:ind w:left="1170" w:leftChars="257" w:hanging="630" w:hangingChars="225"/>
        <w:jc w:val="left"/>
        <w:rPr>
          <w:rFonts w:ascii="仿宋" w:hAnsi="仿宋" w:eastAsia="仿宋" w:cs="TT54AB0ED3tCID-WinCharSetFFFF-H"/>
          <w:kern w:val="0"/>
          <w:sz w:val="28"/>
          <w:szCs w:val="28"/>
        </w:rPr>
      </w:pPr>
      <w:r>
        <w:rPr>
          <w:rFonts w:hint="eastAsia" w:ascii="仿宋" w:hAnsi="仿宋" w:eastAsia="仿宋" w:cs="Arial"/>
          <w:kern w:val="0"/>
          <w:sz w:val="28"/>
          <w:szCs w:val="28"/>
        </w:rPr>
        <w:t>（</w:t>
      </w:r>
      <w:r>
        <w:rPr>
          <w:rFonts w:ascii="仿宋" w:hAnsi="仿宋" w:eastAsia="仿宋" w:cs="Arial"/>
          <w:kern w:val="0"/>
          <w:sz w:val="28"/>
          <w:szCs w:val="28"/>
        </w:rPr>
        <w:t>3）</w:t>
      </w:r>
      <w:r>
        <w:rPr>
          <w:rFonts w:hint="eastAsia" w:ascii="仿宋" w:hAnsi="仿宋" w:eastAsia="仿宋" w:cs="TT54AB0ED3tCID-WinCharSetFFFF-H"/>
          <w:kern w:val="0"/>
          <w:sz w:val="28"/>
          <w:szCs w:val="28"/>
        </w:rPr>
        <w:t>与第三者共同使用所租场地或以乙方以外的他人名义，向外展示或销售任何本合同规定以外之其它商品。</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 xml:space="preserve">9.21 </w:t>
      </w:r>
      <w:r>
        <w:rPr>
          <w:rFonts w:hint="eastAsia" w:ascii="仿宋" w:hAnsi="仿宋" w:eastAsia="仿宋" w:cs="TT54AB0ED3tCID-WinCharSetFFFF-H"/>
          <w:kern w:val="0"/>
          <w:sz w:val="28"/>
          <w:szCs w:val="28"/>
        </w:rPr>
        <w:t>出现下列行为和事件时，乙方应事先知会甲方</w:t>
      </w:r>
      <w:r>
        <w:rPr>
          <w:rFonts w:ascii="仿宋" w:hAnsi="仿宋" w:eastAsia="仿宋" w:cs="Arial"/>
          <w:kern w:val="0"/>
          <w:sz w:val="28"/>
          <w:szCs w:val="28"/>
        </w:rPr>
        <w:t xml:space="preserve">, </w:t>
      </w:r>
      <w:r>
        <w:rPr>
          <w:rFonts w:hint="eastAsia" w:ascii="仿宋" w:hAnsi="仿宋" w:eastAsia="仿宋" w:cs="TT54AB0ED3tCID-WinCharSetFFFF-H"/>
          <w:kern w:val="0"/>
          <w:sz w:val="28"/>
          <w:szCs w:val="28"/>
        </w:rPr>
        <w:t>并应就下列</w:t>
      </w:r>
      <w:r>
        <w:rPr>
          <w:rFonts w:hint="eastAsia" w:ascii="仿宋" w:hAnsi="仿宋" w:eastAsia="仿宋" w:cs="Arial"/>
          <w:kern w:val="0"/>
          <w:sz w:val="28"/>
          <w:szCs w:val="28"/>
        </w:rPr>
        <w:t>第（</w:t>
      </w:r>
      <w:r>
        <w:rPr>
          <w:rFonts w:ascii="仿宋" w:hAnsi="仿宋" w:eastAsia="仿宋" w:cs="Arial"/>
          <w:kern w:val="0"/>
          <w:sz w:val="28"/>
          <w:szCs w:val="28"/>
        </w:rPr>
        <w:t>3）</w:t>
      </w:r>
      <w:r>
        <w:rPr>
          <w:rFonts w:hint="eastAsia" w:ascii="仿宋" w:hAnsi="仿宋" w:eastAsia="仿宋" w:cs="TT54AB0ED3tCID-WinCharSetFFFF-H"/>
          <w:kern w:val="0"/>
          <w:sz w:val="28"/>
          <w:szCs w:val="28"/>
        </w:rPr>
        <w:t>项取得甲方的书面同意。否则甲方可视有关行为和事件为乙方转租所租场地，并按本合同</w:t>
      </w:r>
      <w:r>
        <w:rPr>
          <w:rFonts w:hint="eastAsia" w:ascii="仿宋" w:hAnsi="仿宋" w:eastAsia="仿宋" w:cs="Arial"/>
          <w:kern w:val="0"/>
          <w:sz w:val="28"/>
          <w:szCs w:val="28"/>
        </w:rPr>
        <w:t>违约</w:t>
      </w:r>
      <w:r>
        <w:rPr>
          <w:rFonts w:hint="eastAsia" w:ascii="仿宋" w:hAnsi="仿宋" w:eastAsia="仿宋" w:cs="TT54AB0ED3tCID-WinCharSetFFFF-H"/>
          <w:kern w:val="0"/>
          <w:sz w:val="28"/>
          <w:szCs w:val="28"/>
        </w:rPr>
        <w:t>条款规定处理。</w:t>
      </w:r>
    </w:p>
    <w:p>
      <w:pPr>
        <w:autoSpaceDE w:val="0"/>
        <w:autoSpaceDN w:val="0"/>
        <w:adjustRightInd w:val="0"/>
        <w:snapToGrid w:val="0"/>
        <w:spacing w:after="156" w:afterLines="50" w:line="264" w:lineRule="auto"/>
        <w:ind w:left="1170" w:leftChars="257" w:hanging="630" w:hangingChars="225"/>
        <w:jc w:val="left"/>
        <w:rPr>
          <w:rFonts w:ascii="仿宋" w:hAnsi="仿宋" w:eastAsia="仿宋" w:cs="TT54AB0ED3tCID-WinCharSetFFFF-H"/>
          <w:kern w:val="0"/>
          <w:sz w:val="28"/>
          <w:szCs w:val="28"/>
        </w:rPr>
      </w:pPr>
      <w:r>
        <w:rPr>
          <w:rFonts w:hint="eastAsia" w:ascii="仿宋" w:hAnsi="仿宋" w:eastAsia="仿宋" w:cs="Arial"/>
          <w:kern w:val="0"/>
          <w:sz w:val="28"/>
          <w:szCs w:val="28"/>
        </w:rPr>
        <w:t>（</w:t>
      </w:r>
      <w:r>
        <w:rPr>
          <w:rFonts w:ascii="仿宋" w:hAnsi="仿宋" w:eastAsia="仿宋" w:cs="Arial"/>
          <w:kern w:val="0"/>
          <w:sz w:val="28"/>
          <w:szCs w:val="28"/>
        </w:rPr>
        <w:t>1）</w:t>
      </w:r>
      <w:r>
        <w:rPr>
          <w:rFonts w:hint="eastAsia" w:ascii="仿宋" w:hAnsi="仿宋" w:eastAsia="仿宋" w:cs="TT54AB0ED3tCID-WinCharSetFFFF-H"/>
          <w:kern w:val="0"/>
          <w:sz w:val="28"/>
          <w:szCs w:val="28"/>
        </w:rPr>
        <w:t>当乙方乃以合伙关系组成时，在原合伙人死亡或退休后，加入任何新合伙人时；</w:t>
      </w:r>
    </w:p>
    <w:p>
      <w:pPr>
        <w:autoSpaceDE w:val="0"/>
        <w:autoSpaceDN w:val="0"/>
        <w:adjustRightInd w:val="0"/>
        <w:snapToGrid w:val="0"/>
        <w:spacing w:after="156" w:afterLines="50" w:line="264" w:lineRule="auto"/>
        <w:ind w:left="1170" w:leftChars="257" w:hanging="630" w:hangingChars="225"/>
        <w:jc w:val="left"/>
        <w:rPr>
          <w:rFonts w:ascii="仿宋" w:hAnsi="仿宋" w:eastAsia="仿宋" w:cs="TT54AB0ED3tCID-WinCharSetFFFF-H"/>
          <w:kern w:val="0"/>
          <w:sz w:val="28"/>
          <w:szCs w:val="28"/>
        </w:rPr>
      </w:pPr>
      <w:r>
        <w:rPr>
          <w:rFonts w:hint="eastAsia" w:ascii="仿宋" w:hAnsi="仿宋" w:eastAsia="仿宋" w:cs="Arial"/>
          <w:kern w:val="0"/>
          <w:sz w:val="28"/>
          <w:szCs w:val="28"/>
        </w:rPr>
        <w:t>（</w:t>
      </w:r>
      <w:r>
        <w:rPr>
          <w:rFonts w:ascii="仿宋" w:hAnsi="仿宋" w:eastAsia="仿宋" w:cs="Arial"/>
          <w:kern w:val="0"/>
          <w:sz w:val="28"/>
          <w:szCs w:val="28"/>
        </w:rPr>
        <w:t>2）</w:t>
      </w:r>
      <w:r>
        <w:rPr>
          <w:rFonts w:hint="eastAsia" w:ascii="仿宋" w:hAnsi="仿宋" w:eastAsia="仿宋" w:cs="TT54AB0ED3tCID-WinCharSetFFFF-H"/>
          <w:kern w:val="0"/>
          <w:sz w:val="28"/>
          <w:szCs w:val="28"/>
        </w:rPr>
        <w:t>当乙方是有限公司时，公司被收购、改组、联合、合并、自愿清算或拥有公司多数投票权股份的股东或其它拥有有效控制权的人的改变；</w:t>
      </w:r>
    </w:p>
    <w:p>
      <w:pPr>
        <w:autoSpaceDE w:val="0"/>
        <w:autoSpaceDN w:val="0"/>
        <w:adjustRightInd w:val="0"/>
        <w:snapToGrid w:val="0"/>
        <w:spacing w:after="156" w:afterLines="50" w:line="264" w:lineRule="auto"/>
        <w:ind w:left="1170" w:leftChars="257" w:hanging="630" w:hangingChars="225"/>
        <w:jc w:val="left"/>
        <w:rPr>
          <w:rFonts w:ascii="仿宋" w:hAnsi="仿宋" w:eastAsia="仿宋" w:cs="Arial"/>
          <w:kern w:val="0"/>
          <w:sz w:val="28"/>
          <w:szCs w:val="28"/>
        </w:rPr>
      </w:pPr>
      <w:r>
        <w:rPr>
          <w:rFonts w:hint="eastAsia" w:ascii="仿宋" w:hAnsi="仿宋" w:eastAsia="仿宋" w:cs="Arial"/>
          <w:kern w:val="0"/>
          <w:sz w:val="28"/>
          <w:szCs w:val="28"/>
        </w:rPr>
        <w:t>（</w:t>
      </w:r>
      <w:r>
        <w:rPr>
          <w:rFonts w:ascii="仿宋" w:hAnsi="仿宋" w:eastAsia="仿宋" w:cs="Arial"/>
          <w:kern w:val="0"/>
          <w:sz w:val="28"/>
          <w:szCs w:val="28"/>
        </w:rPr>
        <w:t>3）</w:t>
      </w:r>
      <w:r>
        <w:rPr>
          <w:rFonts w:hint="eastAsia" w:ascii="仿宋" w:hAnsi="仿宋" w:eastAsia="仿宋" w:cs="TT54AB0ED3tCID-WinCharSetFFFF-H"/>
          <w:kern w:val="0"/>
          <w:sz w:val="28"/>
          <w:szCs w:val="28"/>
        </w:rPr>
        <w:t>乙方以任何形式委托或授权第三方使用所租场地</w:t>
      </w:r>
      <w:r>
        <w:rPr>
          <w:rFonts w:ascii="仿宋" w:hAnsi="仿宋" w:eastAsia="仿宋" w:cs="Arial"/>
          <w:kern w:val="0"/>
          <w:sz w:val="28"/>
          <w:szCs w:val="28"/>
        </w:rPr>
        <w:t>;</w:t>
      </w:r>
    </w:p>
    <w:p>
      <w:pPr>
        <w:autoSpaceDE w:val="0"/>
        <w:autoSpaceDN w:val="0"/>
        <w:adjustRightInd w:val="0"/>
        <w:snapToGrid w:val="0"/>
        <w:spacing w:after="156" w:afterLines="50" w:line="264" w:lineRule="auto"/>
        <w:ind w:left="1170" w:leftChars="257" w:hanging="630" w:hangingChars="225"/>
        <w:jc w:val="left"/>
        <w:rPr>
          <w:rFonts w:ascii="仿宋" w:hAnsi="仿宋" w:eastAsia="仿宋" w:cs="TT54AB0ED3tCID-WinCharSetFFFF-H"/>
          <w:kern w:val="0"/>
          <w:sz w:val="28"/>
          <w:szCs w:val="28"/>
        </w:rPr>
      </w:pPr>
      <w:r>
        <w:rPr>
          <w:rFonts w:hint="eastAsia" w:ascii="仿宋" w:hAnsi="仿宋" w:eastAsia="仿宋" w:cs="Arial"/>
          <w:kern w:val="0"/>
          <w:sz w:val="28"/>
          <w:szCs w:val="28"/>
        </w:rPr>
        <w:t>（</w:t>
      </w:r>
      <w:r>
        <w:rPr>
          <w:rFonts w:ascii="仿宋" w:hAnsi="仿宋" w:eastAsia="仿宋" w:cs="Arial"/>
          <w:kern w:val="0"/>
          <w:sz w:val="28"/>
          <w:szCs w:val="28"/>
        </w:rPr>
        <w:t>4）</w:t>
      </w:r>
      <w:r>
        <w:rPr>
          <w:rFonts w:hint="eastAsia" w:ascii="仿宋" w:hAnsi="仿宋" w:eastAsia="仿宋" w:cs="TT54AB0ED3tCID-WinCharSetFFFF-H"/>
          <w:kern w:val="0"/>
          <w:sz w:val="28"/>
          <w:szCs w:val="28"/>
        </w:rPr>
        <w:t>乙方改变其公司名称。</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 xml:space="preserve">9.22  </w:t>
      </w:r>
      <w:r>
        <w:rPr>
          <w:rFonts w:hint="eastAsia" w:ascii="仿宋" w:hAnsi="仿宋" w:eastAsia="仿宋" w:cs="TT54AB0ED3tCID-WinCharSetFFFF-H"/>
          <w:kern w:val="0"/>
          <w:sz w:val="28"/>
          <w:szCs w:val="28"/>
        </w:rPr>
        <w:t>遵守甲方或物业管理公司投保的保险公司和消防部门的所有建议</w:t>
      </w:r>
      <w:r>
        <w:rPr>
          <w:rFonts w:ascii="仿宋" w:hAnsi="仿宋" w:eastAsia="仿宋" w:cs="Arial"/>
          <w:kern w:val="0"/>
          <w:sz w:val="28"/>
          <w:szCs w:val="28"/>
        </w:rPr>
        <w:t xml:space="preserve">, </w:t>
      </w:r>
      <w:r>
        <w:rPr>
          <w:rFonts w:hint="eastAsia" w:ascii="仿宋" w:hAnsi="仿宋" w:eastAsia="仿宋" w:cs="TT54AB0ED3tCID-WinCharSetFFFF-H"/>
          <w:kern w:val="0"/>
          <w:sz w:val="28"/>
          <w:szCs w:val="28"/>
        </w:rPr>
        <w:t>使所租场地配备足够的消防设备，并保持该等消防设备处于有效使用状态。如因乙方安全工作管理不善</w:t>
      </w:r>
      <w:r>
        <w:rPr>
          <w:rFonts w:ascii="仿宋" w:hAnsi="仿宋" w:eastAsia="仿宋" w:cs="Arial"/>
          <w:kern w:val="0"/>
          <w:sz w:val="28"/>
          <w:szCs w:val="28"/>
        </w:rPr>
        <w:t xml:space="preserve">, </w:t>
      </w:r>
      <w:r>
        <w:rPr>
          <w:rFonts w:hint="eastAsia" w:ascii="仿宋" w:hAnsi="仿宋" w:eastAsia="仿宋" w:cs="TT54AB0ED3tCID-WinCharSetFFFF-H"/>
          <w:kern w:val="0"/>
          <w:sz w:val="28"/>
          <w:szCs w:val="28"/>
        </w:rPr>
        <w:t>设备使用不当等违反防火管理规定而造成的损失及不良影响</w:t>
      </w:r>
      <w:r>
        <w:rPr>
          <w:rFonts w:ascii="仿宋" w:hAnsi="仿宋" w:eastAsia="仿宋" w:cs="Arial"/>
          <w:kern w:val="0"/>
          <w:sz w:val="28"/>
          <w:szCs w:val="28"/>
        </w:rPr>
        <w:t xml:space="preserve">, </w:t>
      </w:r>
      <w:r>
        <w:rPr>
          <w:rFonts w:hint="eastAsia" w:ascii="仿宋" w:hAnsi="仿宋" w:eastAsia="仿宋" w:cs="TT54AB0ED3tCID-WinCharSetFFFF-H"/>
          <w:kern w:val="0"/>
          <w:sz w:val="28"/>
          <w:szCs w:val="28"/>
        </w:rPr>
        <w:t>乙方须负全责。（复核是否有投保）</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9.2</w:t>
      </w:r>
      <w:r>
        <w:rPr>
          <w:rFonts w:hint="eastAsia" w:ascii="仿宋" w:hAnsi="仿宋" w:eastAsia="仿宋" w:cs="Arial"/>
          <w:b/>
          <w:kern w:val="0"/>
          <w:sz w:val="28"/>
          <w:szCs w:val="28"/>
        </w:rPr>
        <w:t>3</w:t>
      </w:r>
      <w:r>
        <w:rPr>
          <w:rFonts w:hint="eastAsia" w:ascii="仿宋" w:hAnsi="仿宋" w:eastAsia="仿宋" w:cs="TT54AB0ED3tCID-WinCharSetFFFF-H"/>
          <w:kern w:val="0"/>
          <w:sz w:val="28"/>
          <w:szCs w:val="28"/>
        </w:rPr>
        <w:t>乙方承诺不会因其所承担的产品质量或经营业务责任对甲方构成任何不良影响或损失。</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9.2</w:t>
      </w:r>
      <w:r>
        <w:rPr>
          <w:rFonts w:hint="eastAsia" w:ascii="仿宋" w:hAnsi="仿宋" w:eastAsia="仿宋" w:cs="Arial"/>
          <w:b/>
          <w:kern w:val="0"/>
          <w:sz w:val="28"/>
          <w:szCs w:val="28"/>
        </w:rPr>
        <w:t>4</w:t>
      </w:r>
      <w:r>
        <w:rPr>
          <w:rFonts w:hint="eastAsia" w:ascii="仿宋" w:hAnsi="仿宋" w:eastAsia="仿宋" w:cs="TT54AB0ED3tCID-WinCharSetFFFF-H"/>
          <w:kern w:val="0"/>
          <w:sz w:val="28"/>
          <w:szCs w:val="28"/>
        </w:rPr>
        <w:t>乙方必须全年每天维持所租场地正常营业，但因花卉鲜花行业的特殊性，制约此行业的不可抗力因素较多（如疫情、天气、物流等原因），故乙方应拥有在甲方规定的营业时间内由于不可抗力因素而终止或暂停营业的权利，但须提前与甲方友好协商</w:t>
      </w:r>
      <w:r>
        <w:rPr>
          <w:rFonts w:hint="eastAsia" w:ascii="仿宋" w:hAnsi="仿宋" w:eastAsia="仿宋" w:cs="TT54AB0ED3tCID-WinCharSetFFFF-H"/>
          <w:kern w:val="0"/>
          <w:sz w:val="28"/>
          <w:szCs w:val="28"/>
          <w:lang w:eastAsia="zh-CN"/>
        </w:rPr>
        <w:t>，</w:t>
      </w:r>
      <w:r>
        <w:rPr>
          <w:rFonts w:hint="eastAsia" w:ascii="仿宋" w:hAnsi="仿宋" w:eastAsia="仿宋" w:cs="TT54AB0ED3tCID-WinCharSetFFFF-H"/>
          <w:kern w:val="0"/>
          <w:sz w:val="28"/>
          <w:szCs w:val="28"/>
          <w:lang w:val="en-US" w:eastAsia="zh-CN"/>
        </w:rPr>
        <w:t>并经过甲方同意才可执行，</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9.2</w:t>
      </w:r>
      <w:r>
        <w:rPr>
          <w:rFonts w:hint="eastAsia" w:ascii="仿宋" w:hAnsi="仿宋" w:eastAsia="仿宋" w:cs="Arial"/>
          <w:b/>
          <w:kern w:val="0"/>
          <w:sz w:val="28"/>
          <w:szCs w:val="28"/>
        </w:rPr>
        <w:t>5</w:t>
      </w:r>
      <w:r>
        <w:rPr>
          <w:rFonts w:hint="eastAsia" w:ascii="仿宋" w:hAnsi="仿宋" w:eastAsia="仿宋" w:cs="TT54AB0ED3tCID-WinCharSetFFFF-H"/>
          <w:kern w:val="0"/>
          <w:sz w:val="28"/>
          <w:szCs w:val="28"/>
        </w:rPr>
        <w:t>不得将所租场地用于储存大量物品之用，但与乙方的经营行业相一致的物品存量（充分存货以供展示及</w:t>
      </w:r>
      <w:r>
        <w:rPr>
          <w:rFonts w:ascii="仿宋" w:hAnsi="仿宋" w:eastAsia="仿宋" w:cs="Arial"/>
          <w:kern w:val="0"/>
          <w:sz w:val="28"/>
          <w:szCs w:val="28"/>
        </w:rPr>
        <w:t>/</w:t>
      </w:r>
      <w:r>
        <w:rPr>
          <w:rFonts w:hint="eastAsia" w:ascii="仿宋" w:hAnsi="仿宋" w:eastAsia="仿宋" w:cs="TT54AB0ED3tCID-WinCharSetFFFF-H"/>
          <w:kern w:val="0"/>
          <w:sz w:val="28"/>
          <w:szCs w:val="28"/>
        </w:rPr>
        <w:t>或销售之用）除外。</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9.2</w:t>
      </w:r>
      <w:r>
        <w:rPr>
          <w:rFonts w:hint="eastAsia" w:ascii="仿宋" w:hAnsi="仿宋" w:eastAsia="仿宋" w:cs="Arial"/>
          <w:b/>
          <w:kern w:val="0"/>
          <w:sz w:val="28"/>
          <w:szCs w:val="28"/>
        </w:rPr>
        <w:t>6</w:t>
      </w:r>
      <w:r>
        <w:rPr>
          <w:rFonts w:hint="eastAsia" w:ascii="仿宋" w:hAnsi="仿宋" w:eastAsia="仿宋" w:cs="TT54AB0ED3tCID-WinCharSetFFFF-H"/>
          <w:kern w:val="0"/>
          <w:sz w:val="28"/>
          <w:szCs w:val="28"/>
        </w:rPr>
        <w:t>所租场地内陈列或销售商品不得有任何侵权行为，并不得出售假冒伪劣、违禁</w:t>
      </w:r>
      <w:r>
        <w:rPr>
          <w:rFonts w:ascii="仿宋" w:hAnsi="仿宋" w:eastAsia="仿宋" w:cs="Arial"/>
          <w:kern w:val="0"/>
          <w:sz w:val="28"/>
          <w:szCs w:val="28"/>
        </w:rPr>
        <w:t>/</w:t>
      </w:r>
      <w:r>
        <w:rPr>
          <w:rFonts w:hint="eastAsia" w:ascii="仿宋" w:hAnsi="仿宋" w:eastAsia="仿宋" w:cs="TT54AB0ED3tCID-WinCharSetFFFF-H"/>
          <w:kern w:val="0"/>
          <w:sz w:val="28"/>
          <w:szCs w:val="28"/>
        </w:rPr>
        <w:t>违法、过期、变质商品，不得欺骗顾客，商品标识必须符合国家规定，并必须按照中国法律实行销售方责任。</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9.2</w:t>
      </w:r>
      <w:r>
        <w:rPr>
          <w:rFonts w:hint="eastAsia" w:ascii="仿宋" w:hAnsi="仿宋" w:eastAsia="仿宋" w:cs="Arial"/>
          <w:b/>
          <w:kern w:val="0"/>
          <w:sz w:val="28"/>
          <w:szCs w:val="28"/>
        </w:rPr>
        <w:t>7</w:t>
      </w:r>
      <w:r>
        <w:rPr>
          <w:rFonts w:hint="eastAsia" w:ascii="仿宋" w:hAnsi="仿宋" w:eastAsia="仿宋" w:cs="TT54AB0ED3tCID-WinCharSetFFFF-H"/>
          <w:kern w:val="0"/>
          <w:sz w:val="28"/>
          <w:szCs w:val="28"/>
        </w:rPr>
        <w:t>除了已获甲方书面同意的正常促销活动外，不进行任何拍卖、受灾害损坏物品销售、破产拍卖或类似的销售活动。</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9.2</w:t>
      </w:r>
      <w:r>
        <w:rPr>
          <w:rFonts w:hint="eastAsia" w:ascii="仿宋" w:hAnsi="仿宋" w:eastAsia="仿宋" w:cs="Arial"/>
          <w:b/>
          <w:kern w:val="0"/>
          <w:sz w:val="28"/>
          <w:szCs w:val="28"/>
        </w:rPr>
        <w:t>8</w:t>
      </w:r>
      <w:r>
        <w:rPr>
          <w:rFonts w:hint="eastAsia" w:ascii="仿宋" w:hAnsi="仿宋" w:eastAsia="仿宋" w:cs="TT54AB0ED3tCID-WinCharSetFFFF-H"/>
          <w:kern w:val="0"/>
          <w:sz w:val="28"/>
          <w:szCs w:val="28"/>
        </w:rPr>
        <w:t>发生虫害时由物业管理公司批准和安排进行灭虫工作，费用由乙方缴付。乙方并须配合物业管理公司进行统一灭虫害活动。</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w:t>
      </w:r>
      <w:r>
        <w:rPr>
          <w:rFonts w:hint="eastAsia" w:ascii="仿宋" w:hAnsi="仿宋" w:eastAsia="仿宋" w:cs="Arial"/>
          <w:b/>
          <w:kern w:val="0"/>
          <w:sz w:val="28"/>
          <w:szCs w:val="28"/>
        </w:rPr>
        <w:t>29</w:t>
      </w:r>
      <w:r>
        <w:rPr>
          <w:rFonts w:hint="eastAsia" w:ascii="仿宋" w:hAnsi="仿宋" w:eastAsia="仿宋" w:cs="TT54AB0ED3tCID-WinCharSetFFFF-H"/>
          <w:kern w:val="0"/>
          <w:sz w:val="28"/>
          <w:szCs w:val="28"/>
        </w:rPr>
        <w:t>未事先征得甲方书面同意，不得对所租场地进行任何改建、增建或改装。</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9.3</w:t>
      </w:r>
      <w:r>
        <w:rPr>
          <w:rFonts w:hint="eastAsia" w:ascii="仿宋" w:hAnsi="仿宋" w:eastAsia="仿宋" w:cs="Arial"/>
          <w:b/>
          <w:kern w:val="0"/>
          <w:sz w:val="28"/>
          <w:szCs w:val="28"/>
        </w:rPr>
        <w:t>0</w:t>
      </w:r>
      <w:r>
        <w:rPr>
          <w:rFonts w:hint="eastAsia" w:ascii="仿宋" w:hAnsi="仿宋" w:eastAsia="仿宋" w:cs="TT54AB0ED3tCID-WinCharSetFFFF-H"/>
          <w:kern w:val="0"/>
          <w:sz w:val="28"/>
          <w:szCs w:val="28"/>
        </w:rPr>
        <w:t>不得以任何方式毁坏所租场地或花城广场任何部分的外观。</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9.3</w:t>
      </w:r>
      <w:r>
        <w:rPr>
          <w:rFonts w:hint="eastAsia" w:ascii="仿宋" w:hAnsi="仿宋" w:eastAsia="仿宋" w:cs="Arial"/>
          <w:b/>
          <w:kern w:val="0"/>
          <w:sz w:val="28"/>
          <w:szCs w:val="28"/>
        </w:rPr>
        <w:t>1</w:t>
      </w:r>
      <w:r>
        <w:rPr>
          <w:rFonts w:hint="eastAsia" w:ascii="仿宋" w:hAnsi="仿宋" w:eastAsia="仿宋" w:cs="TT54AB0ED3tCID-WinCharSetFFFF-H"/>
          <w:kern w:val="0"/>
          <w:sz w:val="28"/>
          <w:szCs w:val="28"/>
        </w:rPr>
        <w:t>所租场地的一切改装</w:t>
      </w:r>
      <w:r>
        <w:rPr>
          <w:rFonts w:hint="eastAsia" w:ascii="仿宋" w:hAnsi="仿宋" w:eastAsia="仿宋" w:cs="宋体"/>
          <w:kern w:val="0"/>
          <w:sz w:val="28"/>
          <w:szCs w:val="28"/>
        </w:rPr>
        <w:t>﹑</w:t>
      </w:r>
      <w:r>
        <w:rPr>
          <w:rFonts w:hint="eastAsia" w:ascii="仿宋" w:hAnsi="仿宋" w:eastAsia="仿宋" w:cs="楷体_GB2312"/>
          <w:kern w:val="0"/>
          <w:sz w:val="28"/>
          <w:szCs w:val="28"/>
        </w:rPr>
        <w:t>改建或增建部分，除甲方同意之外，乙方须于本合同届满或提前终止时按甲方指引自费拆除及全部或局部还原。</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9.3</w:t>
      </w:r>
      <w:r>
        <w:rPr>
          <w:rFonts w:hint="eastAsia" w:ascii="仿宋" w:hAnsi="仿宋" w:eastAsia="仿宋" w:cs="Arial"/>
          <w:b/>
          <w:kern w:val="0"/>
          <w:sz w:val="28"/>
          <w:szCs w:val="28"/>
        </w:rPr>
        <w:t>2</w:t>
      </w:r>
      <w:r>
        <w:rPr>
          <w:rFonts w:hint="eastAsia" w:ascii="仿宋" w:hAnsi="仿宋" w:eastAsia="仿宋" w:cs="TT54AB0ED3tCID-WinCharSetFFFF-H"/>
          <w:kern w:val="0"/>
          <w:sz w:val="28"/>
          <w:szCs w:val="28"/>
        </w:rPr>
        <w:t>乙方自有电器设备发生故障并足以影响花城广场电器线路时，应及时向物业管理公司报告，并自行安排专业人员维修发生故障的自用电器设备。</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9.3</w:t>
      </w:r>
      <w:r>
        <w:rPr>
          <w:rFonts w:hint="eastAsia" w:ascii="仿宋" w:hAnsi="仿宋" w:eastAsia="仿宋" w:cs="Arial"/>
          <w:b/>
          <w:kern w:val="0"/>
          <w:sz w:val="28"/>
          <w:szCs w:val="28"/>
        </w:rPr>
        <w:t>3</w:t>
      </w:r>
      <w:r>
        <w:rPr>
          <w:rFonts w:hint="eastAsia" w:ascii="仿宋" w:hAnsi="仿宋" w:eastAsia="仿宋" w:cs="TT54AB0ED3tCID-WinCharSetFFFF-H"/>
          <w:kern w:val="0"/>
          <w:sz w:val="28"/>
          <w:szCs w:val="28"/>
        </w:rPr>
        <w:t>所租场地的水管、闸阀、水龙头、消防等设备（如有）出现故障时，乙方应及时联系物业管理公司派员维修，所需费用由乙方支付。</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9.3</w:t>
      </w:r>
      <w:r>
        <w:rPr>
          <w:rFonts w:hint="eastAsia" w:ascii="仿宋" w:hAnsi="仿宋" w:eastAsia="仿宋" w:cs="Arial"/>
          <w:b/>
          <w:kern w:val="0"/>
          <w:sz w:val="28"/>
          <w:szCs w:val="28"/>
        </w:rPr>
        <w:t>4</w:t>
      </w:r>
      <w:r>
        <w:rPr>
          <w:rFonts w:hint="eastAsia" w:ascii="仿宋" w:hAnsi="仿宋" w:eastAsia="仿宋" w:cs="TT54AB0ED3tCID-WinCharSetFFFF-H"/>
          <w:kern w:val="0"/>
          <w:sz w:val="28"/>
          <w:szCs w:val="28"/>
        </w:rPr>
        <w:t>乙方及其被许可人必须妥善使用下水排污管道</w:t>
      </w:r>
      <w:r>
        <w:rPr>
          <w:rFonts w:ascii="仿宋" w:hAnsi="仿宋" w:eastAsia="仿宋" w:cs="Arial"/>
          <w:kern w:val="0"/>
          <w:sz w:val="28"/>
          <w:szCs w:val="28"/>
        </w:rPr>
        <w:t>(</w:t>
      </w:r>
      <w:r>
        <w:rPr>
          <w:rFonts w:hint="eastAsia" w:ascii="仿宋" w:hAnsi="仿宋" w:eastAsia="仿宋" w:cs="TT54AB0ED3tCID-WinCharSetFFFF-H"/>
          <w:kern w:val="0"/>
          <w:sz w:val="28"/>
          <w:szCs w:val="28"/>
        </w:rPr>
        <w:t>如有</w:t>
      </w:r>
      <w:r>
        <w:rPr>
          <w:rFonts w:ascii="仿宋" w:hAnsi="仿宋" w:eastAsia="仿宋" w:cs="Arial"/>
          <w:kern w:val="0"/>
          <w:sz w:val="28"/>
          <w:szCs w:val="28"/>
        </w:rPr>
        <w:t>)</w:t>
      </w:r>
      <w:r>
        <w:rPr>
          <w:rFonts w:hint="eastAsia" w:ascii="仿宋" w:hAnsi="仿宋" w:eastAsia="仿宋" w:cs="TT54AB0ED3tCID-WinCharSetFFFF-H"/>
          <w:kern w:val="0"/>
          <w:sz w:val="28"/>
          <w:szCs w:val="28"/>
        </w:rPr>
        <w:t>，防止阻塞。若发生堵塞时，应及时通知物业管理公司进行疏通，以防损坏下水排水管道。如有证据证明阻塞乃由乙方或其被许可人所引起，一切疏通及修复费用支出由乙方承担。</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9.3</w:t>
      </w:r>
      <w:r>
        <w:rPr>
          <w:rFonts w:hint="eastAsia" w:ascii="仿宋" w:hAnsi="仿宋" w:eastAsia="仿宋" w:cs="Arial"/>
          <w:b/>
          <w:kern w:val="0"/>
          <w:sz w:val="28"/>
          <w:szCs w:val="28"/>
        </w:rPr>
        <w:t>5</w:t>
      </w:r>
      <w:r>
        <w:rPr>
          <w:rFonts w:hint="eastAsia" w:ascii="仿宋" w:hAnsi="仿宋" w:eastAsia="仿宋" w:cs="TT54AB0ED3tCID-WinCharSetFFFF-H"/>
          <w:kern w:val="0"/>
          <w:sz w:val="28"/>
          <w:szCs w:val="28"/>
        </w:rPr>
        <w:t>乙方可以使用花城广场图片指示所租场地具体地点，但不得以该等资料进行任何包含商业目的的活动</w:t>
      </w:r>
      <w:r>
        <w:rPr>
          <w:rFonts w:ascii="仿宋" w:hAnsi="仿宋" w:eastAsia="仿宋" w:cs="Arial"/>
          <w:kern w:val="0"/>
          <w:sz w:val="28"/>
          <w:szCs w:val="28"/>
        </w:rPr>
        <w:t>(</w:t>
      </w:r>
      <w:r>
        <w:rPr>
          <w:rFonts w:hint="eastAsia" w:ascii="仿宋" w:hAnsi="仿宋" w:eastAsia="仿宋" w:cs="TT54AB0ED3tCID-WinCharSetFFFF-H"/>
          <w:kern w:val="0"/>
          <w:sz w:val="28"/>
          <w:szCs w:val="28"/>
        </w:rPr>
        <w:t>甲方事先同意除外</w:t>
      </w:r>
      <w:r>
        <w:rPr>
          <w:rFonts w:ascii="仿宋" w:hAnsi="仿宋" w:eastAsia="仿宋" w:cs="Arial"/>
          <w:kern w:val="0"/>
          <w:sz w:val="28"/>
          <w:szCs w:val="28"/>
        </w:rPr>
        <w:t>)</w:t>
      </w:r>
      <w:r>
        <w:rPr>
          <w:rFonts w:hint="eastAsia" w:ascii="仿宋" w:hAnsi="仿宋" w:eastAsia="仿宋" w:cs="TT54AB0ED3tCID-WinCharSetFFFF-H"/>
          <w:kern w:val="0"/>
          <w:sz w:val="28"/>
          <w:szCs w:val="28"/>
        </w:rPr>
        <w:t>。</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9.3</w:t>
      </w:r>
      <w:r>
        <w:rPr>
          <w:rFonts w:hint="eastAsia" w:ascii="仿宋" w:hAnsi="仿宋" w:eastAsia="仿宋" w:cs="Arial"/>
          <w:b/>
          <w:kern w:val="0"/>
          <w:sz w:val="28"/>
          <w:szCs w:val="28"/>
        </w:rPr>
        <w:t>6</w:t>
      </w:r>
      <w:r>
        <w:rPr>
          <w:rFonts w:hint="eastAsia" w:ascii="仿宋" w:hAnsi="仿宋" w:eastAsia="仿宋" w:cs="TT54AB0ED3tCID-WinCharSetFFFF-H"/>
          <w:kern w:val="0"/>
          <w:sz w:val="28"/>
          <w:szCs w:val="28"/>
        </w:rPr>
        <w:t>不得在任何时间在所租场地内制造不合理的声响或震荡或任何其它滋扰</w:t>
      </w:r>
      <w:r>
        <w:rPr>
          <w:rFonts w:ascii="仿宋" w:hAnsi="仿宋" w:eastAsia="仿宋" w:cs="Arial"/>
          <w:kern w:val="0"/>
          <w:sz w:val="28"/>
          <w:szCs w:val="28"/>
        </w:rPr>
        <w:t xml:space="preserve">, </w:t>
      </w:r>
      <w:r>
        <w:rPr>
          <w:rFonts w:hint="eastAsia" w:ascii="仿宋" w:hAnsi="仿宋" w:eastAsia="仿宋" w:cs="TT54AB0ED3tCID-WinCharSetFFFF-H"/>
          <w:kern w:val="0"/>
          <w:sz w:val="28"/>
          <w:szCs w:val="28"/>
        </w:rPr>
        <w:t>以致损害花城广场公共区域及设施，或对花城广场其它使用者构成滋扰、不便或损害。如乙方在所租场地内所播放音乐或电视画面引起公众不安或可能触犯当地有关法规</w:t>
      </w:r>
      <w:r>
        <w:rPr>
          <w:rFonts w:ascii="仿宋" w:hAnsi="仿宋" w:eastAsia="仿宋" w:cs="Arial"/>
          <w:kern w:val="0"/>
          <w:sz w:val="28"/>
          <w:szCs w:val="28"/>
        </w:rPr>
        <w:t xml:space="preserve">, </w:t>
      </w:r>
      <w:r>
        <w:rPr>
          <w:rFonts w:hint="eastAsia" w:ascii="仿宋" w:hAnsi="仿宋" w:eastAsia="仿宋" w:cs="TT54AB0ED3tCID-WinCharSetFFFF-H"/>
          <w:kern w:val="0"/>
          <w:sz w:val="28"/>
          <w:szCs w:val="28"/>
        </w:rPr>
        <w:t>甲方有权终止乙方播放。</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w:t>
      </w:r>
      <w:r>
        <w:rPr>
          <w:rFonts w:hint="eastAsia" w:ascii="仿宋" w:hAnsi="仿宋" w:eastAsia="仿宋" w:cs="Arial"/>
          <w:b/>
          <w:kern w:val="0"/>
          <w:sz w:val="28"/>
          <w:szCs w:val="28"/>
        </w:rPr>
        <w:t>37</w:t>
      </w:r>
      <w:r>
        <w:rPr>
          <w:rFonts w:hint="eastAsia" w:ascii="仿宋" w:hAnsi="仿宋" w:eastAsia="仿宋" w:cs="TT54AB0ED3tCID-WinCharSetFFFF-H"/>
          <w:kern w:val="0"/>
          <w:sz w:val="28"/>
          <w:szCs w:val="28"/>
        </w:rPr>
        <w:t>乙方有责任将所租场地发生之情况及时报告甲方、营运方及</w:t>
      </w:r>
      <w:r>
        <w:rPr>
          <w:rFonts w:ascii="仿宋" w:hAnsi="仿宋" w:eastAsia="仿宋" w:cs="Arial"/>
          <w:kern w:val="0"/>
          <w:sz w:val="28"/>
          <w:szCs w:val="28"/>
        </w:rPr>
        <w:t>/</w:t>
      </w:r>
      <w:r>
        <w:rPr>
          <w:rFonts w:hint="eastAsia" w:ascii="仿宋" w:hAnsi="仿宋" w:eastAsia="仿宋" w:cs="TT54AB0ED3tCID-WinCharSetFFFF-H"/>
          <w:kern w:val="0"/>
          <w:sz w:val="28"/>
          <w:szCs w:val="28"/>
        </w:rPr>
        <w:t>或物业管理公司，包括（但不限于）任何对所租场地、花城广场或人身造成伤害的可能性、所租场地内部设备的损坏及突发的意外事件。</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w:t>
      </w:r>
      <w:r>
        <w:rPr>
          <w:rFonts w:hint="eastAsia" w:ascii="仿宋" w:hAnsi="仿宋" w:eastAsia="仿宋" w:cs="Arial"/>
          <w:b/>
          <w:kern w:val="0"/>
          <w:sz w:val="28"/>
          <w:szCs w:val="28"/>
        </w:rPr>
        <w:t>38</w:t>
      </w:r>
      <w:r>
        <w:rPr>
          <w:rFonts w:hint="eastAsia" w:ascii="仿宋" w:hAnsi="仿宋" w:eastAsia="仿宋" w:cs="TT54AB0ED3tCID-WinCharSetFFFF-H"/>
          <w:kern w:val="0"/>
          <w:sz w:val="28"/>
          <w:szCs w:val="28"/>
        </w:rPr>
        <w:t>乙方在场地的经营活动及行为必须严守政府部门单位发出的指示</w:t>
      </w:r>
      <w:r>
        <w:rPr>
          <w:rFonts w:ascii="仿宋" w:hAnsi="仿宋" w:eastAsia="仿宋" w:cs="Arial"/>
          <w:kern w:val="0"/>
          <w:sz w:val="28"/>
          <w:szCs w:val="28"/>
        </w:rPr>
        <w:t>/</w:t>
      </w:r>
      <w:r>
        <w:rPr>
          <w:rFonts w:hint="eastAsia" w:ascii="仿宋" w:hAnsi="仿宋" w:eastAsia="仿宋" w:cs="TT54AB0ED3tCID-WinCharSetFFFF-H"/>
          <w:kern w:val="0"/>
          <w:sz w:val="28"/>
          <w:szCs w:val="28"/>
        </w:rPr>
        <w:t>指引。如果乙方没有执行有关指示</w:t>
      </w:r>
      <w:r>
        <w:rPr>
          <w:rFonts w:ascii="仿宋" w:hAnsi="仿宋" w:eastAsia="仿宋" w:cs="Arial"/>
          <w:kern w:val="0"/>
          <w:sz w:val="28"/>
          <w:szCs w:val="28"/>
        </w:rPr>
        <w:t>/</w:t>
      </w:r>
      <w:r>
        <w:rPr>
          <w:rFonts w:hint="eastAsia" w:ascii="仿宋" w:hAnsi="仿宋" w:eastAsia="仿宋" w:cs="TT54AB0ED3tCID-WinCharSetFFFF-H"/>
          <w:kern w:val="0"/>
          <w:sz w:val="28"/>
          <w:szCs w:val="28"/>
        </w:rPr>
        <w:t>指引及／或违反国家及当地法律，而导致甲方蒙受任何损失，乙方对甲方负上赔偿责任。</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w:t>
      </w:r>
      <w:r>
        <w:rPr>
          <w:rFonts w:hint="eastAsia" w:ascii="仿宋" w:hAnsi="仿宋" w:eastAsia="仿宋" w:cs="Arial"/>
          <w:b/>
          <w:kern w:val="0"/>
          <w:sz w:val="28"/>
          <w:szCs w:val="28"/>
        </w:rPr>
        <w:t>39</w:t>
      </w:r>
      <w:r>
        <w:rPr>
          <w:rFonts w:hint="eastAsia" w:ascii="仿宋" w:hAnsi="仿宋" w:eastAsia="仿宋" w:cs="TT54AB0ED3tCID-WinCharSetFFFF-H"/>
          <w:kern w:val="0"/>
          <w:sz w:val="28"/>
          <w:szCs w:val="28"/>
        </w:rPr>
        <w:t>乙方收到政府部门有关所租场地的指示时，须立即书面通知甲方。</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9.4</w:t>
      </w:r>
      <w:r>
        <w:rPr>
          <w:rFonts w:hint="eastAsia" w:ascii="仿宋" w:hAnsi="仿宋" w:eastAsia="仿宋" w:cs="Arial"/>
          <w:b/>
          <w:kern w:val="0"/>
          <w:sz w:val="28"/>
          <w:szCs w:val="28"/>
        </w:rPr>
        <w:t>0</w:t>
      </w:r>
      <w:r>
        <w:rPr>
          <w:rFonts w:hint="eastAsia" w:ascii="仿宋" w:hAnsi="仿宋" w:eastAsia="仿宋" w:cs="TT54AB0ED3tCID-WinCharSetFFFF-H"/>
          <w:kern w:val="0"/>
          <w:sz w:val="28"/>
          <w:szCs w:val="28"/>
        </w:rPr>
        <w:t>乙方必须小心及妥善地适当使用花城广场公共区域及公共设施，不蓄意或疏忽损坏花城广场公共区域或设施。</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9.4</w:t>
      </w:r>
      <w:r>
        <w:rPr>
          <w:rFonts w:hint="eastAsia" w:ascii="仿宋" w:hAnsi="仿宋" w:eastAsia="仿宋" w:cs="Arial"/>
          <w:b/>
          <w:kern w:val="0"/>
          <w:sz w:val="28"/>
          <w:szCs w:val="28"/>
        </w:rPr>
        <w:t>1</w:t>
      </w:r>
      <w:r>
        <w:rPr>
          <w:rFonts w:hint="eastAsia" w:ascii="仿宋" w:hAnsi="仿宋" w:eastAsia="仿宋" w:cs="TT54AB0ED3tCID-WinCharSetFFFF-H"/>
          <w:kern w:val="0"/>
          <w:sz w:val="28"/>
          <w:szCs w:val="28"/>
        </w:rPr>
        <w:t>遵守管理文件的规定</w:t>
      </w:r>
    </w:p>
    <w:p>
      <w:pPr>
        <w:autoSpaceDE w:val="0"/>
        <w:autoSpaceDN w:val="0"/>
        <w:adjustRightInd w:val="0"/>
        <w:snapToGrid w:val="0"/>
        <w:spacing w:after="156" w:afterLines="50" w:line="264" w:lineRule="auto"/>
        <w:ind w:left="840" w:hanging="840" w:hangingChars="300"/>
        <w:jc w:val="left"/>
        <w:rPr>
          <w:rFonts w:ascii="仿宋" w:hAnsi="仿宋" w:eastAsia="仿宋" w:cs="TT54AB0ED3tCID-WinCharSetFFFF-H"/>
          <w:kern w:val="0"/>
          <w:sz w:val="28"/>
          <w:szCs w:val="28"/>
        </w:rPr>
      </w:pPr>
      <w:r>
        <w:rPr>
          <w:rFonts w:hint="eastAsia" w:ascii="仿宋" w:hAnsi="仿宋" w:eastAsia="仿宋" w:cs="Arial"/>
          <w:kern w:val="0"/>
          <w:sz w:val="28"/>
          <w:szCs w:val="28"/>
        </w:rPr>
        <w:t>（</w:t>
      </w:r>
      <w:r>
        <w:rPr>
          <w:rFonts w:ascii="仿宋" w:hAnsi="仿宋" w:eastAsia="仿宋" w:cs="Arial"/>
          <w:kern w:val="0"/>
          <w:sz w:val="28"/>
          <w:szCs w:val="28"/>
        </w:rPr>
        <w:t xml:space="preserve">1） </w:t>
      </w:r>
      <w:r>
        <w:rPr>
          <w:rFonts w:hint="eastAsia" w:ascii="仿宋" w:hAnsi="仿宋" w:eastAsia="仿宋" w:cs="TT54AB0ED3tCID-WinCharSetFFFF-H"/>
          <w:kern w:val="0"/>
          <w:sz w:val="28"/>
          <w:szCs w:val="28"/>
        </w:rPr>
        <w:t>乙方必须遵守甲方、营运商或物业管理公司订定的「商户营运管理规约」、「装修指南」及不时制定的各种管理规章（统称「管理文件」）。甲方、营运商或物业管理公司有权就管理文件作出修改。乙方须承担其被许可人在花城广场范围内的行为后果。其被许可人违反管理文件或不遵守物业管理公司的通告、指示等将被视为乙方违反本条规定。</w:t>
      </w:r>
    </w:p>
    <w:p>
      <w:pPr>
        <w:autoSpaceDE w:val="0"/>
        <w:autoSpaceDN w:val="0"/>
        <w:adjustRightInd w:val="0"/>
        <w:snapToGrid w:val="0"/>
        <w:spacing w:after="156" w:afterLines="50" w:line="264" w:lineRule="auto"/>
        <w:ind w:left="840" w:hanging="840" w:hangingChars="300"/>
        <w:jc w:val="left"/>
        <w:rPr>
          <w:rFonts w:ascii="仿宋" w:hAnsi="仿宋" w:eastAsia="仿宋" w:cs="TT54AB0ED3tCID-WinCharSetFFFF-H"/>
          <w:kern w:val="0"/>
          <w:sz w:val="28"/>
          <w:szCs w:val="28"/>
        </w:rPr>
      </w:pPr>
      <w:r>
        <w:rPr>
          <w:rFonts w:hint="eastAsia" w:ascii="仿宋" w:hAnsi="仿宋" w:eastAsia="仿宋" w:cs="Arial"/>
          <w:kern w:val="0"/>
          <w:sz w:val="28"/>
          <w:szCs w:val="28"/>
        </w:rPr>
        <w:t>（</w:t>
      </w:r>
      <w:r>
        <w:rPr>
          <w:rFonts w:ascii="仿宋" w:hAnsi="仿宋" w:eastAsia="仿宋" w:cs="Arial"/>
          <w:kern w:val="0"/>
          <w:sz w:val="28"/>
          <w:szCs w:val="28"/>
        </w:rPr>
        <w:t xml:space="preserve">2） </w:t>
      </w:r>
      <w:r>
        <w:rPr>
          <w:rFonts w:hint="eastAsia" w:ascii="仿宋" w:hAnsi="仿宋" w:eastAsia="仿宋" w:cs="TT54AB0ED3tCID-WinCharSetFFFF-H"/>
          <w:kern w:val="0"/>
          <w:sz w:val="28"/>
          <w:szCs w:val="28"/>
        </w:rPr>
        <w:t>乙方在收到甲方、营运商或物业管理公司书面通知，要求停止及／或矫正违反管理文件的行为，而乙方没有停止或矫正违反管理文件的行为，乙方被视为违反本合同。甲方可按本合同相关规定处理。</w:t>
      </w:r>
    </w:p>
    <w:p>
      <w:pPr>
        <w:autoSpaceDE w:val="0"/>
        <w:autoSpaceDN w:val="0"/>
        <w:adjustRightInd w:val="0"/>
        <w:snapToGrid w:val="0"/>
        <w:spacing w:after="156" w:afterLines="50" w:line="264" w:lineRule="auto"/>
        <w:ind w:left="840" w:hanging="840" w:hangingChars="300"/>
        <w:jc w:val="left"/>
        <w:rPr>
          <w:rFonts w:ascii="仿宋" w:hAnsi="仿宋" w:eastAsia="仿宋" w:cs="TT54AB0ED3tCID-WinCharSetFFFF-H"/>
          <w:kern w:val="0"/>
          <w:sz w:val="28"/>
          <w:szCs w:val="28"/>
        </w:rPr>
      </w:pPr>
      <w:r>
        <w:rPr>
          <w:rFonts w:hint="eastAsia" w:ascii="仿宋" w:hAnsi="仿宋" w:eastAsia="仿宋" w:cs="Arial"/>
          <w:kern w:val="0"/>
          <w:sz w:val="28"/>
          <w:szCs w:val="28"/>
        </w:rPr>
        <w:t>（</w:t>
      </w:r>
      <w:r>
        <w:rPr>
          <w:rFonts w:ascii="仿宋" w:hAnsi="仿宋" w:eastAsia="仿宋" w:cs="Arial"/>
          <w:kern w:val="0"/>
          <w:sz w:val="28"/>
          <w:szCs w:val="28"/>
        </w:rPr>
        <w:t xml:space="preserve">3） </w:t>
      </w:r>
      <w:r>
        <w:rPr>
          <w:rFonts w:hint="eastAsia" w:ascii="仿宋" w:hAnsi="仿宋" w:eastAsia="仿宋" w:cs="TT54AB0ED3tCID-WinCharSetFFFF-H"/>
          <w:kern w:val="0"/>
          <w:sz w:val="28"/>
          <w:szCs w:val="28"/>
        </w:rPr>
        <w:t>甲方、营运商或物业管理公司在适当的公共区域及营运办公室张贴管理规则及其它规定的通知及布告，即构成对乙方及其被许可人的有效通知。甲方、营运商或物业管理公司并可以用其它方式向乙方及其被许可人发出通知。</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9.4</w:t>
      </w:r>
      <w:r>
        <w:rPr>
          <w:rFonts w:hint="eastAsia" w:ascii="仿宋" w:hAnsi="仿宋" w:eastAsia="仿宋" w:cs="Arial"/>
          <w:b/>
          <w:kern w:val="0"/>
          <w:sz w:val="28"/>
          <w:szCs w:val="28"/>
        </w:rPr>
        <w:t>2</w:t>
      </w:r>
      <w:r>
        <w:rPr>
          <w:rFonts w:hint="eastAsia" w:ascii="仿宋" w:hAnsi="仿宋" w:eastAsia="仿宋" w:cs="TT54AB0ED3tCID-WinCharSetFFFF-H"/>
          <w:kern w:val="0"/>
          <w:sz w:val="28"/>
          <w:szCs w:val="28"/>
        </w:rPr>
        <w:t>本合同无论在任何情况下终止，乙方必须承担终止前其应承担的责任和义务。</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9.4</w:t>
      </w:r>
      <w:r>
        <w:rPr>
          <w:rFonts w:hint="eastAsia" w:ascii="仿宋" w:hAnsi="仿宋" w:eastAsia="仿宋" w:cs="Arial"/>
          <w:b/>
          <w:kern w:val="0"/>
          <w:sz w:val="28"/>
          <w:szCs w:val="28"/>
        </w:rPr>
        <w:t>3</w:t>
      </w:r>
      <w:r>
        <w:rPr>
          <w:rFonts w:hint="eastAsia" w:ascii="仿宋" w:hAnsi="仿宋" w:eastAsia="仿宋" w:cs="TT54AB0ED3tCID-WinCharSetFFFF-H"/>
          <w:kern w:val="0"/>
          <w:sz w:val="28"/>
          <w:szCs w:val="28"/>
        </w:rPr>
        <w:t>乙方不履行或违反本合同的任何条款、规定或条件，而导致甲方遭受损失、被罚款或造成甲方的其它开支，在甲方发出付款通知书的十四天内，乙方应如数补偿予甲方。</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9.4</w:t>
      </w:r>
      <w:r>
        <w:rPr>
          <w:rFonts w:hint="eastAsia" w:ascii="仿宋" w:hAnsi="仿宋" w:eastAsia="仿宋" w:cs="Arial"/>
          <w:b/>
          <w:kern w:val="0"/>
          <w:sz w:val="28"/>
          <w:szCs w:val="28"/>
        </w:rPr>
        <w:t>4</w:t>
      </w:r>
      <w:r>
        <w:rPr>
          <w:rFonts w:hint="eastAsia" w:ascii="仿宋" w:hAnsi="仿宋" w:eastAsia="仿宋" w:cs="TT54AB0ED3tCID-WinCharSetFFFF-H"/>
          <w:kern w:val="0"/>
          <w:sz w:val="28"/>
          <w:szCs w:val="28"/>
        </w:rPr>
        <w:t>如果因为乙方及其被许可人疏忽或蓄意之行为，导致任何人士身体受到伤害或导致第三者的财物受到损害，直接或间接引致甲方蒙受任何损失，则乙方必须对甲方的有关损失或由于该等行为导致甲方被起诉、索赔、裁决等所产生之损失负上全部赔偿责任。</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9.4</w:t>
      </w:r>
      <w:r>
        <w:rPr>
          <w:rFonts w:hint="eastAsia" w:ascii="仿宋" w:hAnsi="仿宋" w:eastAsia="仿宋" w:cs="Arial"/>
          <w:b/>
          <w:kern w:val="0"/>
          <w:sz w:val="28"/>
          <w:szCs w:val="28"/>
        </w:rPr>
        <w:t>5</w:t>
      </w:r>
      <w:r>
        <w:rPr>
          <w:rFonts w:hint="eastAsia" w:ascii="仿宋" w:hAnsi="仿宋" w:eastAsia="仿宋" w:cs="TT54AB0ED3tCID-WinCharSetFFFF-H"/>
          <w:kern w:val="0"/>
          <w:sz w:val="28"/>
          <w:szCs w:val="28"/>
        </w:rPr>
        <w:t>按甲方的要求</w:t>
      </w:r>
      <w:r>
        <w:rPr>
          <w:rFonts w:ascii="仿宋" w:hAnsi="仿宋" w:eastAsia="仿宋" w:cs="Arial"/>
          <w:kern w:val="0"/>
          <w:sz w:val="28"/>
          <w:szCs w:val="28"/>
        </w:rPr>
        <w:t xml:space="preserve">, </w:t>
      </w:r>
      <w:r>
        <w:rPr>
          <w:rFonts w:hint="eastAsia" w:ascii="仿宋" w:hAnsi="仿宋" w:eastAsia="仿宋" w:cs="TT54AB0ED3tCID-WinCharSetFFFF-H"/>
          <w:kern w:val="0"/>
          <w:sz w:val="28"/>
          <w:szCs w:val="28"/>
        </w:rPr>
        <w:t>乙方须向甲方或甲方指定的单位提供其员工资料</w:t>
      </w:r>
      <w:r>
        <w:rPr>
          <w:rFonts w:ascii="仿宋" w:hAnsi="仿宋" w:eastAsia="仿宋" w:cs="Arial"/>
          <w:kern w:val="0"/>
          <w:sz w:val="28"/>
          <w:szCs w:val="28"/>
        </w:rPr>
        <w:t xml:space="preserve">, </w:t>
      </w:r>
      <w:r>
        <w:rPr>
          <w:rFonts w:hint="eastAsia" w:ascii="仿宋" w:hAnsi="仿宋" w:eastAsia="仿宋" w:cs="TT54AB0ED3tCID-WinCharSetFFFF-H"/>
          <w:kern w:val="0"/>
          <w:sz w:val="28"/>
          <w:szCs w:val="28"/>
        </w:rPr>
        <w:t>以配合管理。</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w:t>
      </w:r>
      <w:r>
        <w:rPr>
          <w:rFonts w:hint="eastAsia" w:ascii="仿宋" w:hAnsi="仿宋" w:eastAsia="仿宋" w:cs="Arial"/>
          <w:b/>
          <w:kern w:val="0"/>
          <w:sz w:val="28"/>
          <w:szCs w:val="28"/>
        </w:rPr>
        <w:t>46</w:t>
      </w:r>
      <w:r>
        <w:rPr>
          <w:rFonts w:hint="eastAsia" w:ascii="仿宋" w:hAnsi="仿宋" w:eastAsia="仿宋" w:cs="TT54AB0ED3tCID-WinCharSetFFFF-H"/>
          <w:kern w:val="0"/>
          <w:sz w:val="28"/>
          <w:szCs w:val="28"/>
        </w:rPr>
        <w:t>租赁期内，乙方应付之租金将不会因乙方或其被许可人停止使用所租场地而减收或免收。</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w:t>
      </w:r>
      <w:r>
        <w:rPr>
          <w:rFonts w:hint="eastAsia" w:ascii="仿宋" w:hAnsi="仿宋" w:eastAsia="仿宋" w:cs="Arial"/>
          <w:b/>
          <w:kern w:val="0"/>
          <w:sz w:val="28"/>
          <w:szCs w:val="28"/>
        </w:rPr>
        <w:t>47</w:t>
      </w:r>
      <w:r>
        <w:rPr>
          <w:rFonts w:hint="eastAsia" w:ascii="仿宋" w:hAnsi="仿宋" w:eastAsia="仿宋" w:cs="TT54AB0ED3tCID-WinCharSetFFFF-H"/>
          <w:kern w:val="0"/>
          <w:sz w:val="28"/>
          <w:szCs w:val="28"/>
        </w:rPr>
        <w:t>乙方对自身及其被许可使用所租场地之人士的人身及财产安全负有完全责任。</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w:t>
      </w:r>
      <w:r>
        <w:rPr>
          <w:rFonts w:hint="eastAsia" w:ascii="仿宋" w:hAnsi="仿宋" w:eastAsia="仿宋" w:cs="Arial"/>
          <w:b/>
          <w:kern w:val="0"/>
          <w:sz w:val="28"/>
          <w:szCs w:val="28"/>
        </w:rPr>
        <w:t>48</w:t>
      </w:r>
      <w:r>
        <w:rPr>
          <w:rFonts w:hint="eastAsia" w:ascii="仿宋" w:hAnsi="仿宋" w:eastAsia="仿宋" w:cs="TT54AB0ED3tCID-WinCharSetFFFF-H"/>
          <w:kern w:val="0"/>
          <w:sz w:val="28"/>
          <w:szCs w:val="28"/>
        </w:rPr>
        <w:t>须接受及参与甲方</w:t>
      </w:r>
      <w:r>
        <w:rPr>
          <w:rFonts w:hint="eastAsia" w:ascii="仿宋" w:hAnsi="仿宋" w:eastAsia="仿宋" w:cs="楷体_GB2312"/>
          <w:kern w:val="0"/>
          <w:sz w:val="28"/>
          <w:szCs w:val="28"/>
        </w:rPr>
        <w:t>所组织之贵宾会员服务、活动，并遵守甲方及营运商所拟定之相关政策、规定及规划方案，及接受甲方或营运商认可之信用卡</w:t>
      </w:r>
      <w:r>
        <w:rPr>
          <w:rFonts w:hint="eastAsia" w:ascii="仿宋" w:hAnsi="仿宋" w:eastAsia="仿宋" w:cs="宋体"/>
          <w:kern w:val="0"/>
          <w:sz w:val="28"/>
          <w:szCs w:val="28"/>
        </w:rPr>
        <w:t>﹑</w:t>
      </w:r>
      <w:r>
        <w:rPr>
          <w:rFonts w:hint="eastAsia" w:ascii="仿宋" w:hAnsi="仿宋" w:eastAsia="仿宋" w:cs="楷体_GB2312"/>
          <w:kern w:val="0"/>
          <w:sz w:val="28"/>
          <w:szCs w:val="28"/>
        </w:rPr>
        <w:t>礼券及其发行之优惠卡及购物优惠政策</w:t>
      </w:r>
      <w:r>
        <w:rPr>
          <w:rFonts w:ascii="仿宋" w:hAnsi="仿宋" w:eastAsia="仿宋" w:cs="Arial"/>
          <w:kern w:val="0"/>
          <w:sz w:val="28"/>
          <w:szCs w:val="28"/>
        </w:rPr>
        <w:t xml:space="preserve">, </w:t>
      </w:r>
      <w:r>
        <w:rPr>
          <w:rFonts w:hint="eastAsia" w:ascii="仿宋" w:hAnsi="仿宋" w:eastAsia="仿宋" w:cs="TT54AB0ED3tCID-WinCharSetFFFF-H"/>
          <w:kern w:val="0"/>
          <w:sz w:val="28"/>
          <w:szCs w:val="28"/>
        </w:rPr>
        <w:t>并在协商情况下配合甲方制定之各项促销活动及政策。</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w:t>
      </w:r>
      <w:r>
        <w:rPr>
          <w:rFonts w:hint="eastAsia" w:ascii="仿宋" w:hAnsi="仿宋" w:eastAsia="仿宋" w:cs="Arial"/>
          <w:b/>
          <w:kern w:val="0"/>
          <w:sz w:val="28"/>
          <w:szCs w:val="28"/>
        </w:rPr>
        <w:t>49</w:t>
      </w:r>
      <w:r>
        <w:rPr>
          <w:rFonts w:hint="eastAsia" w:ascii="仿宋" w:hAnsi="仿宋" w:eastAsia="仿宋" w:cs="TT54AB0ED3tCID-WinCharSetFFFF-H"/>
          <w:kern w:val="0"/>
          <w:sz w:val="28"/>
          <w:szCs w:val="28"/>
        </w:rPr>
        <w:t>乙方于所租场地内之促销道具，须经甲方审核后方可使用。</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 w:hAnsi="仿宋" w:eastAsia="仿宋" w:cs="Arial"/>
          <w:b/>
          <w:kern w:val="0"/>
          <w:sz w:val="28"/>
          <w:szCs w:val="28"/>
        </w:rPr>
        <w:t>9.5</w:t>
      </w:r>
      <w:r>
        <w:rPr>
          <w:rFonts w:hint="eastAsia" w:ascii="仿宋" w:hAnsi="仿宋" w:eastAsia="仿宋" w:cs="Arial"/>
          <w:b/>
          <w:kern w:val="0"/>
          <w:sz w:val="28"/>
          <w:szCs w:val="28"/>
        </w:rPr>
        <w:t>0</w:t>
      </w:r>
      <w:r>
        <w:rPr>
          <w:rFonts w:hint="eastAsia" w:ascii="仿宋" w:hAnsi="仿宋" w:eastAsia="仿宋" w:cs="TT54AB0ED3tCID-WinCharSetFFFF-H"/>
          <w:kern w:val="0"/>
          <w:sz w:val="28"/>
          <w:szCs w:val="28"/>
        </w:rPr>
        <w:t>乙方存放于所租场地的任何物品</w:t>
      </w:r>
      <w:r>
        <w:rPr>
          <w:rFonts w:ascii="仿宋" w:hAnsi="仿宋" w:eastAsia="仿宋" w:cs="Arial"/>
          <w:kern w:val="0"/>
          <w:sz w:val="28"/>
          <w:szCs w:val="28"/>
        </w:rPr>
        <w:t xml:space="preserve">, </w:t>
      </w:r>
      <w:r>
        <w:rPr>
          <w:rFonts w:hint="eastAsia" w:ascii="仿宋" w:hAnsi="仿宋" w:eastAsia="仿宋" w:cs="TT54AB0ED3tCID-WinCharSetFFFF-H"/>
          <w:kern w:val="0"/>
          <w:sz w:val="28"/>
          <w:szCs w:val="28"/>
        </w:rPr>
        <w:t>如甲方有所要求者，必须向甲方出具清单。相关物品被撤离所租场地时，须接受甲方查验并按指定路线方可运离花城广场。</w:t>
      </w:r>
    </w:p>
    <w:p>
      <w:pPr>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kern w:val="0"/>
          <w:sz w:val="28"/>
          <w:szCs w:val="28"/>
        </w:rPr>
      </w:pPr>
      <w:r>
        <w:rPr>
          <w:rFonts w:ascii="仿宋_GB2312" w:hAnsi="楷体_GB2312" w:eastAsia="仿宋_GB2312" w:cs="Arial"/>
          <w:b/>
          <w:color w:val="000000"/>
          <w:kern w:val="0"/>
          <w:sz w:val="28"/>
          <w:szCs w:val="28"/>
        </w:rPr>
        <w:t>9.5</w:t>
      </w:r>
      <w:r>
        <w:rPr>
          <w:rFonts w:hint="eastAsia" w:ascii="仿宋_GB2312" w:hAnsi="楷体_GB2312" w:eastAsia="仿宋_GB2312" w:cs="Arial"/>
          <w:b/>
          <w:color w:val="000000"/>
          <w:kern w:val="0"/>
          <w:sz w:val="28"/>
          <w:szCs w:val="28"/>
        </w:rPr>
        <w:t>1</w:t>
      </w:r>
      <w:r>
        <w:rPr>
          <w:rFonts w:hint="eastAsia" w:ascii="仿宋" w:hAnsi="仿宋" w:eastAsia="仿宋" w:cs="TT54AB0ED3tCID-WinCharSetFFFF-H"/>
          <w:kern w:val="0"/>
          <w:sz w:val="28"/>
          <w:szCs w:val="28"/>
        </w:rPr>
        <w:t>乙方须按甲方要求安排其员工接受有关营运及管理之培训</w:t>
      </w:r>
      <w:r>
        <w:rPr>
          <w:rFonts w:ascii="仿宋" w:hAnsi="仿宋" w:eastAsia="仿宋" w:cs="TT54AB0ED3tCID-WinCharSetFFFF-H"/>
          <w:kern w:val="0"/>
          <w:sz w:val="28"/>
          <w:szCs w:val="28"/>
        </w:rPr>
        <w:t xml:space="preserve">, </w:t>
      </w:r>
      <w:r>
        <w:rPr>
          <w:rFonts w:hint="eastAsia" w:ascii="仿宋" w:hAnsi="仿宋" w:eastAsia="仿宋" w:cs="TT54AB0ED3tCID-WinCharSetFFFF-H"/>
          <w:kern w:val="0"/>
          <w:sz w:val="28"/>
          <w:szCs w:val="28"/>
        </w:rPr>
        <w:t>以配合执行总体营运及管理工作，但甲乙双方并不因此被认为存在合营或合作之关系。</w:t>
      </w:r>
    </w:p>
    <w:p>
      <w:pPr>
        <w:autoSpaceDE w:val="0"/>
        <w:autoSpaceDN w:val="0"/>
        <w:adjustRightInd w:val="0"/>
        <w:snapToGrid w:val="0"/>
        <w:spacing w:after="156" w:afterLines="50" w:line="264" w:lineRule="auto"/>
        <w:ind w:left="857" w:hanging="857" w:hangingChars="305"/>
        <w:jc w:val="left"/>
        <w:rPr>
          <w:rFonts w:ascii="仿宋" w:hAnsi="仿宋" w:eastAsia="仿宋" w:cs="TT54AB0ED3tCID-WinCharSetFFFF-H"/>
          <w:kern w:val="0"/>
          <w:sz w:val="28"/>
          <w:szCs w:val="28"/>
        </w:rPr>
      </w:pPr>
      <w:r>
        <w:rPr>
          <w:rFonts w:ascii="仿宋_GB2312" w:hAnsi="楷体_GB2312" w:eastAsia="仿宋_GB2312" w:cs="Arial"/>
          <w:b/>
          <w:color w:val="000000"/>
          <w:kern w:val="0"/>
          <w:sz w:val="28"/>
          <w:szCs w:val="28"/>
        </w:rPr>
        <w:t>9.52</w:t>
      </w:r>
      <w:r>
        <w:rPr>
          <w:rFonts w:hint="eastAsia" w:ascii="仿宋" w:hAnsi="仿宋" w:eastAsia="仿宋" w:cs="TT54AB0ED3tCID-WinCharSetFFFF-H"/>
          <w:kern w:val="0"/>
          <w:sz w:val="28"/>
          <w:szCs w:val="28"/>
        </w:rPr>
        <w:t>乙方于所租场地内员工必须按符合乙方经营品牌形象之标准统一整洁着装。</w:t>
      </w:r>
    </w:p>
    <w:p>
      <w:pPr>
        <w:autoSpaceDE w:val="0"/>
        <w:autoSpaceDN w:val="0"/>
        <w:adjustRightInd w:val="0"/>
        <w:snapToGrid w:val="0"/>
        <w:spacing w:after="156" w:afterLines="50" w:line="264" w:lineRule="auto"/>
        <w:ind w:left="857" w:hanging="857" w:hangingChars="305"/>
        <w:jc w:val="left"/>
        <w:rPr>
          <w:rFonts w:ascii="仿宋" w:hAnsi="仿宋" w:eastAsia="仿宋" w:cs="TT54AB0ED3tCID-WinCharSetFFFF-H"/>
          <w:kern w:val="0"/>
          <w:sz w:val="28"/>
          <w:szCs w:val="28"/>
        </w:rPr>
      </w:pPr>
      <w:r>
        <w:rPr>
          <w:rFonts w:ascii="仿宋" w:hAnsi="仿宋" w:eastAsia="仿宋" w:cs="Arial"/>
          <w:b/>
          <w:kern w:val="0"/>
          <w:sz w:val="28"/>
          <w:szCs w:val="28"/>
        </w:rPr>
        <w:t>9.5</w:t>
      </w:r>
      <w:r>
        <w:rPr>
          <w:rFonts w:hint="eastAsia" w:ascii="仿宋" w:hAnsi="仿宋" w:eastAsia="仿宋" w:cs="Arial"/>
          <w:b/>
          <w:kern w:val="0"/>
          <w:sz w:val="28"/>
          <w:szCs w:val="28"/>
        </w:rPr>
        <w:t>3</w:t>
      </w:r>
      <w:r>
        <w:rPr>
          <w:rFonts w:hint="eastAsia" w:ascii="仿宋" w:hAnsi="仿宋" w:eastAsia="仿宋" w:cs="TT54AB0ED3tCID-WinCharSetFFFF-H"/>
          <w:kern w:val="0"/>
          <w:sz w:val="28"/>
          <w:szCs w:val="28"/>
        </w:rPr>
        <w:t>有关该场地及场地内的人身和物品的安全，乙方应自行采取适当的保安措施及向保险公司投保，甲方不负责乙方由此带来的损失。乙方须根据国家标准向有效及合法的保险公司购买租赁场地经营过程中及二次装修必要的保险险种，包括公众责任险、乙方自行投入的资产及乙方经营有关财产的财产保险等，且应保证在租赁期间上述保险持续有效。</w:t>
      </w:r>
    </w:p>
    <w:p>
      <w:pPr>
        <w:tabs>
          <w:tab w:val="left" w:pos="0"/>
        </w:tabs>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bCs/>
          <w:kern w:val="0"/>
          <w:sz w:val="28"/>
          <w:szCs w:val="28"/>
        </w:rPr>
      </w:pPr>
      <w:r>
        <w:rPr>
          <w:rFonts w:ascii="仿宋" w:hAnsi="仿宋" w:eastAsia="仿宋" w:cs="Arial"/>
          <w:b/>
          <w:kern w:val="0"/>
          <w:sz w:val="28"/>
          <w:szCs w:val="28"/>
        </w:rPr>
        <w:t>9.5</w:t>
      </w:r>
      <w:r>
        <w:rPr>
          <w:rFonts w:hint="eastAsia" w:ascii="仿宋" w:hAnsi="仿宋" w:eastAsia="仿宋" w:cs="Arial"/>
          <w:b/>
          <w:kern w:val="0"/>
          <w:sz w:val="28"/>
          <w:szCs w:val="28"/>
        </w:rPr>
        <w:t>4</w:t>
      </w:r>
      <w:r>
        <w:rPr>
          <w:rFonts w:hint="eastAsia" w:ascii="仿宋" w:hAnsi="仿宋" w:eastAsia="仿宋" w:cs="TT54AB0ED3tCID-WinCharSetFFFF-H"/>
          <w:bCs/>
          <w:kern w:val="0"/>
          <w:sz w:val="28"/>
          <w:szCs w:val="28"/>
        </w:rPr>
        <w:t>因乙方措施不当而致场地受到害虫的侵害或暴风雨的破坏，或因乙方或乙方雇用人员的故意或过失使场地遭受任何损毁，乙方须承担赔偿责任。</w:t>
      </w:r>
    </w:p>
    <w:p>
      <w:pPr>
        <w:tabs>
          <w:tab w:val="left" w:pos="0"/>
        </w:tabs>
        <w:autoSpaceDE w:val="0"/>
        <w:autoSpaceDN w:val="0"/>
        <w:adjustRightInd w:val="0"/>
        <w:snapToGrid w:val="0"/>
        <w:spacing w:after="156" w:afterLines="50" w:line="264" w:lineRule="auto"/>
        <w:ind w:left="843" w:hanging="843" w:hangingChars="300"/>
        <w:jc w:val="left"/>
        <w:rPr>
          <w:rFonts w:ascii="仿宋" w:hAnsi="仿宋" w:eastAsia="仿宋" w:cs="TT54AB0ED3tCID-WinCharSetFFFF-H"/>
          <w:bCs/>
          <w:kern w:val="0"/>
          <w:sz w:val="28"/>
          <w:szCs w:val="28"/>
        </w:rPr>
      </w:pPr>
      <w:r>
        <w:rPr>
          <w:rFonts w:ascii="仿宋" w:hAnsi="仿宋" w:eastAsia="仿宋" w:cs="Arial"/>
          <w:b/>
          <w:kern w:val="0"/>
          <w:sz w:val="28"/>
          <w:szCs w:val="28"/>
        </w:rPr>
        <w:t>9.5</w:t>
      </w:r>
      <w:r>
        <w:rPr>
          <w:rFonts w:hint="eastAsia" w:ascii="仿宋" w:hAnsi="仿宋" w:eastAsia="仿宋" w:cs="Arial"/>
          <w:b/>
          <w:kern w:val="0"/>
          <w:sz w:val="28"/>
          <w:szCs w:val="28"/>
        </w:rPr>
        <w:t>5</w:t>
      </w:r>
      <w:r>
        <w:rPr>
          <w:rFonts w:hint="eastAsia" w:ascii="仿宋" w:hAnsi="仿宋" w:eastAsia="仿宋" w:cs="TT54AB0ED3tCID-WinCharSetFFFF-H"/>
          <w:bCs/>
          <w:kern w:val="0"/>
          <w:sz w:val="28"/>
          <w:szCs w:val="28"/>
        </w:rPr>
        <w:t>在决定乙方是否违约时，乙方之雇员或获准使用人之任何过失或违约行为即构成乙方本身之过失或违约行为。</w:t>
      </w:r>
    </w:p>
    <w:p>
      <w:pPr>
        <w:adjustRightInd w:val="0"/>
        <w:snapToGrid w:val="0"/>
        <w:spacing w:after="50" w:line="264" w:lineRule="auto"/>
        <w:ind w:left="900" w:hanging="900"/>
        <w:rPr>
          <w:rFonts w:ascii="仿宋" w:hAnsi="仿宋" w:eastAsia="仿宋" w:cs="TT54AB0ED3tCID-WinCharSetFFFF-H"/>
          <w:bCs/>
          <w:kern w:val="0"/>
          <w:sz w:val="28"/>
          <w:szCs w:val="28"/>
        </w:rPr>
      </w:pPr>
      <w:r>
        <w:rPr>
          <w:rFonts w:ascii="仿宋" w:hAnsi="仿宋" w:eastAsia="仿宋" w:cs="Arial"/>
          <w:b/>
          <w:kern w:val="0"/>
          <w:sz w:val="28"/>
          <w:szCs w:val="28"/>
        </w:rPr>
        <w:t>9</w:t>
      </w:r>
      <w:r>
        <w:rPr>
          <w:rFonts w:ascii="仿宋" w:hAnsi="仿宋" w:eastAsia="仿宋" w:cs="TT54AB0ED3tCID-WinCharSetFFFF-H"/>
          <w:b/>
          <w:bCs/>
          <w:kern w:val="0"/>
          <w:sz w:val="28"/>
          <w:szCs w:val="28"/>
        </w:rPr>
        <w:t>.</w:t>
      </w:r>
      <w:r>
        <w:rPr>
          <w:rFonts w:hint="eastAsia" w:ascii="仿宋" w:hAnsi="仿宋" w:eastAsia="仿宋" w:cs="TT54AB0ED3tCID-WinCharSetFFFF-H"/>
          <w:b/>
          <w:bCs/>
          <w:kern w:val="0"/>
          <w:sz w:val="28"/>
          <w:szCs w:val="28"/>
        </w:rPr>
        <w:t>56</w:t>
      </w:r>
      <w:r>
        <w:rPr>
          <w:rFonts w:ascii="仿宋" w:hAnsi="仿宋" w:eastAsia="仿宋" w:cs="TT54AB0ED3tCID-WinCharSetFFFF-H"/>
          <w:bCs/>
          <w:kern w:val="0"/>
          <w:sz w:val="28"/>
          <w:szCs w:val="28"/>
        </w:rPr>
        <w:t xml:space="preserve"> </w:t>
      </w:r>
      <w:r>
        <w:rPr>
          <w:rFonts w:hint="eastAsia" w:ascii="仿宋" w:hAnsi="仿宋" w:eastAsia="仿宋" w:cs="TT54AB0ED3tCID-WinCharSetFFFF-H"/>
          <w:bCs/>
          <w:kern w:val="0"/>
          <w:sz w:val="28"/>
          <w:szCs w:val="28"/>
        </w:rPr>
        <w:t>场地</w:t>
      </w:r>
      <w:r>
        <w:rPr>
          <w:rFonts w:ascii="仿宋" w:hAnsi="仿宋" w:eastAsia="仿宋" w:cs="TT54AB0ED3tCID-WinCharSetFFFF-H"/>
          <w:bCs/>
          <w:kern w:val="0"/>
          <w:sz w:val="28"/>
          <w:szCs w:val="28"/>
        </w:rPr>
        <w:t>内如有产生劳资纠纷影响</w:t>
      </w:r>
      <w:r>
        <w:rPr>
          <w:rFonts w:hint="eastAsia" w:ascii="仿宋" w:hAnsi="仿宋" w:eastAsia="仿宋" w:cs="TT54AB0ED3tCID-WinCharSetFFFF-H"/>
          <w:kern w:val="0"/>
          <w:sz w:val="28"/>
          <w:szCs w:val="28"/>
        </w:rPr>
        <w:t>花城广场</w:t>
      </w:r>
      <w:r>
        <w:rPr>
          <w:rFonts w:ascii="仿宋" w:hAnsi="仿宋" w:eastAsia="仿宋" w:cs="TT54AB0ED3tCID-WinCharSetFFFF-H"/>
          <w:bCs/>
          <w:kern w:val="0"/>
          <w:sz w:val="28"/>
          <w:szCs w:val="28"/>
        </w:rPr>
        <w:t xml:space="preserve">营运的，乙方应给予甲方相关赔偿。 </w:t>
      </w:r>
    </w:p>
    <w:p>
      <w:pPr>
        <w:adjustRightInd w:val="0"/>
        <w:snapToGrid w:val="0"/>
        <w:spacing w:line="264" w:lineRule="auto"/>
        <w:ind w:left="900" w:hanging="900"/>
        <w:rPr>
          <w:rFonts w:ascii="仿宋" w:hAnsi="仿宋" w:eastAsia="仿宋" w:cs="TT54AB0ED3tCID-WinCharSetFFFF-H"/>
          <w:b/>
          <w:bCs/>
          <w:kern w:val="0"/>
          <w:sz w:val="28"/>
          <w:szCs w:val="28"/>
        </w:rPr>
      </w:pPr>
      <w:r>
        <w:rPr>
          <w:rFonts w:ascii="仿宋" w:hAnsi="仿宋" w:eastAsia="仿宋" w:cs="Arial"/>
          <w:b/>
          <w:kern w:val="0"/>
          <w:sz w:val="28"/>
          <w:szCs w:val="28"/>
        </w:rPr>
        <w:t>9</w:t>
      </w:r>
      <w:r>
        <w:rPr>
          <w:rFonts w:ascii="仿宋" w:hAnsi="仿宋" w:eastAsia="仿宋" w:cs="TT54AB0ED3tCID-WinCharSetFFFF-H"/>
          <w:b/>
          <w:bCs/>
          <w:kern w:val="0"/>
          <w:sz w:val="28"/>
          <w:szCs w:val="28"/>
        </w:rPr>
        <w:t>.</w:t>
      </w:r>
      <w:r>
        <w:rPr>
          <w:rFonts w:hint="eastAsia" w:ascii="仿宋" w:hAnsi="仿宋" w:eastAsia="仿宋" w:cs="TT54AB0ED3tCID-WinCharSetFFFF-H"/>
          <w:b/>
          <w:bCs/>
          <w:kern w:val="0"/>
          <w:sz w:val="28"/>
          <w:szCs w:val="28"/>
        </w:rPr>
        <w:t>57</w:t>
      </w:r>
      <w:r>
        <w:rPr>
          <w:rFonts w:hint="eastAsia" w:ascii="仿宋" w:hAnsi="仿宋" w:eastAsia="仿宋"/>
          <w:sz w:val="28"/>
          <w:szCs w:val="28"/>
        </w:rPr>
        <w:t>租赁期间，该场地内部由乙方使用的设备、设施（包括甲方提供和乙方自行添置的）、内部装修的保养、维修、更新、场地漏水、渗水等均由乙方自行负责，并承担由此产生的一切费用。由于乙方原因造成的场地原有附属设备设施的损坏，乙方应负责修复或更新。</w:t>
      </w:r>
    </w:p>
    <w:p>
      <w:pPr>
        <w:numPr>
          <w:ilvl w:val="0"/>
          <w:numId w:val="1"/>
        </w:num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ascii="仿宋" w:hAnsi="仿宋" w:eastAsia="仿宋" w:cs="TT54AB0ED3tCID-WinCharSetFFFF-H"/>
          <w:b/>
          <w:bCs/>
          <w:kern w:val="0"/>
          <w:sz w:val="28"/>
          <w:szCs w:val="28"/>
        </w:rPr>
        <w:t xml:space="preserve">  不可抗力</w:t>
      </w:r>
    </w:p>
    <w:p>
      <w:pPr>
        <w:autoSpaceDE w:val="0"/>
        <w:autoSpaceDN w:val="0"/>
        <w:adjustRightInd w:val="0"/>
        <w:snapToGrid w:val="0"/>
        <w:spacing w:after="156" w:afterLines="50" w:line="264" w:lineRule="auto"/>
        <w:ind w:left="722" w:leftChars="1" w:hanging="720" w:hangingChars="256"/>
        <w:jc w:val="left"/>
        <w:rPr>
          <w:rFonts w:ascii="仿宋" w:hAnsi="仿宋" w:eastAsia="仿宋" w:cs="TT54AB0ED3tCID-WinCharSetFFFF-H"/>
          <w:kern w:val="0"/>
          <w:sz w:val="28"/>
          <w:szCs w:val="28"/>
        </w:rPr>
      </w:pPr>
      <w:r>
        <w:rPr>
          <w:rFonts w:ascii="仿宋" w:hAnsi="仿宋" w:eastAsia="仿宋" w:cs="TT54AB0ED3tCID-WinCharSetFFFF-H"/>
          <w:b/>
          <w:kern w:val="0"/>
          <w:sz w:val="28"/>
          <w:szCs w:val="28"/>
        </w:rPr>
        <w:t xml:space="preserve">10.1 </w:t>
      </w:r>
      <w:r>
        <w:rPr>
          <w:rFonts w:hint="eastAsia" w:ascii="仿宋" w:hAnsi="仿宋" w:eastAsia="仿宋" w:cs="TT54AB0ED3tCID-WinCharSetFFFF-H"/>
          <w:kern w:val="0"/>
          <w:sz w:val="28"/>
          <w:szCs w:val="28"/>
        </w:rPr>
        <w:t>在租赁期内由于火灾、水灾、风暴或其他任何不可抗力事件（因甲方或乙方的故意或过失除外）引致该场地被损毁及不能正常使用时，双方同意可按照该场地所受损坏之程度酌情减免租金直至该场地经修复而适合使用时为止。但租赁期限不因上述情况而后推。</w:t>
      </w:r>
    </w:p>
    <w:p>
      <w:pPr>
        <w:autoSpaceDE w:val="0"/>
        <w:autoSpaceDN w:val="0"/>
        <w:adjustRightInd w:val="0"/>
        <w:snapToGrid w:val="0"/>
        <w:spacing w:after="156" w:afterLines="50" w:line="264" w:lineRule="auto"/>
        <w:ind w:left="722" w:leftChars="1" w:hanging="720" w:hangingChars="256"/>
        <w:jc w:val="left"/>
        <w:rPr>
          <w:rFonts w:ascii="仿宋" w:hAnsi="仿宋" w:eastAsia="仿宋" w:cs="TT54AB0ED3tCID-WinCharSetFFFF-H"/>
          <w:kern w:val="0"/>
          <w:sz w:val="28"/>
          <w:szCs w:val="28"/>
        </w:rPr>
      </w:pPr>
      <w:r>
        <w:rPr>
          <w:rFonts w:ascii="仿宋" w:hAnsi="仿宋" w:eastAsia="仿宋" w:cs="TT54AB0ED3tCID-WinCharSetFFFF-H"/>
          <w:b/>
          <w:kern w:val="0"/>
          <w:sz w:val="28"/>
          <w:szCs w:val="28"/>
        </w:rPr>
        <w:t>10.2</w:t>
      </w:r>
      <w:r>
        <w:rPr>
          <w:rFonts w:ascii="仿宋" w:hAnsi="仿宋" w:eastAsia="仿宋" w:cs="TT54AB0ED3tCID-WinCharSetFFFF-H"/>
          <w:kern w:val="0"/>
          <w:sz w:val="28"/>
          <w:szCs w:val="28"/>
        </w:rPr>
        <w:t xml:space="preserve"> 如上述不可抗力事件引致该</w:t>
      </w:r>
      <w:r>
        <w:rPr>
          <w:rFonts w:hint="eastAsia" w:ascii="仿宋" w:hAnsi="仿宋" w:eastAsia="仿宋" w:cs="TT54AB0ED3tCID-WinCharSetFFFF-H"/>
          <w:kern w:val="0"/>
          <w:sz w:val="28"/>
          <w:szCs w:val="28"/>
        </w:rPr>
        <w:t>场地</w:t>
      </w:r>
      <w:r>
        <w:rPr>
          <w:rFonts w:ascii="仿宋" w:hAnsi="仿宋" w:eastAsia="仿宋" w:cs="TT54AB0ED3tCID-WinCharSetFFFF-H"/>
          <w:kern w:val="0"/>
          <w:sz w:val="28"/>
          <w:szCs w:val="28"/>
        </w:rPr>
        <w:t>被损毁及不能使用时，而甲方未能在六个月内将该铺损毁修复，甲乙双方任何一方可向对方发出书面通知，要求终止本合同。在此情况下，租赁关系将告结束，甲方将各项保证金如数退还给乙方。甲方或乙方均不可向对方要求任何其他赔偿。</w:t>
      </w:r>
    </w:p>
    <w:p>
      <w:pPr>
        <w:autoSpaceDE w:val="0"/>
        <w:autoSpaceDN w:val="0"/>
        <w:adjustRightInd w:val="0"/>
        <w:snapToGrid w:val="0"/>
        <w:spacing w:after="156" w:afterLines="50" w:line="264" w:lineRule="auto"/>
        <w:ind w:left="722" w:leftChars="1" w:hanging="720" w:hangingChars="256"/>
        <w:jc w:val="left"/>
        <w:rPr>
          <w:rFonts w:ascii="仿宋" w:hAnsi="仿宋" w:eastAsia="仿宋"/>
          <w:sz w:val="28"/>
        </w:rPr>
      </w:pPr>
      <w:r>
        <w:rPr>
          <w:rFonts w:ascii="仿宋" w:hAnsi="仿宋" w:eastAsia="仿宋" w:cs="TT54AB0ED3tCID-WinCharSetFFFF-H"/>
          <w:b/>
          <w:kern w:val="0"/>
          <w:sz w:val="28"/>
          <w:szCs w:val="28"/>
        </w:rPr>
        <w:t xml:space="preserve">10.3 </w:t>
      </w:r>
      <w:r>
        <w:rPr>
          <w:rFonts w:hint="eastAsia" w:ascii="仿宋" w:hAnsi="仿宋" w:eastAsia="仿宋"/>
          <w:sz w:val="28"/>
        </w:rPr>
        <w:t>租赁期内如因城市建设规划或城市更新改造需要拆迁的、土地/物业被收储、征收、征用、法律法规调整、国家或地方政策变化、企业改制等不可抗力的因素导致本合同无法履行的，本合同自动终止，双方互不作补偿。在乙方缴清拖欠费用及清空租赁单位给甲方后，甲方退还履约保证金给乙方，甲方退还的款项不计付利息。</w:t>
      </w:r>
    </w:p>
    <w:p>
      <w:pPr>
        <w:numPr>
          <w:ilvl w:val="0"/>
          <w:numId w:val="1"/>
        </w:num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hint="eastAsia" w:ascii="仿宋" w:hAnsi="仿宋" w:eastAsia="仿宋" w:cs="TT54AB0ED3tCID-WinCharSetFFFF-H"/>
          <w:b/>
          <w:kern w:val="0"/>
          <w:sz w:val="28"/>
          <w:szCs w:val="28"/>
        </w:rPr>
        <w:t>合同的变更</w:t>
      </w:r>
    </w:p>
    <w:p>
      <w:pPr>
        <w:autoSpaceDE w:val="0"/>
        <w:autoSpaceDN w:val="0"/>
        <w:adjustRightInd w:val="0"/>
        <w:snapToGrid w:val="0"/>
        <w:spacing w:after="156" w:afterLines="50" w:line="264" w:lineRule="auto"/>
        <w:ind w:left="722" w:hanging="722" w:hangingChars="257"/>
        <w:jc w:val="left"/>
        <w:rPr>
          <w:rFonts w:ascii="仿宋" w:hAnsi="仿宋" w:eastAsia="仿宋" w:cs="TT54AB0ED3tCID-WinCharSetFFFF-H"/>
          <w:kern w:val="0"/>
          <w:sz w:val="28"/>
          <w:szCs w:val="28"/>
        </w:rPr>
      </w:pPr>
      <w:r>
        <w:rPr>
          <w:rFonts w:ascii="仿宋" w:hAnsi="仿宋" w:eastAsia="仿宋" w:cs="TT54AB0ED3tCID-WinCharSetFFFF-H"/>
          <w:b/>
          <w:kern w:val="0"/>
          <w:sz w:val="28"/>
          <w:szCs w:val="28"/>
        </w:rPr>
        <w:t>11.1</w:t>
      </w:r>
      <w:r>
        <w:rPr>
          <w:rFonts w:ascii="仿宋" w:hAnsi="仿宋" w:eastAsia="仿宋" w:cs="TT54AB0ED3tCID-WinCharSetFFFF-H"/>
          <w:kern w:val="0"/>
          <w:sz w:val="28"/>
          <w:szCs w:val="28"/>
        </w:rPr>
        <w:t xml:space="preserve"> 各方在履行本合同期间，有关协议内容的增加、减少或修改，均须取得各方协商一致，达成书面协议。</w:t>
      </w:r>
    </w:p>
    <w:p>
      <w:pPr>
        <w:autoSpaceDE w:val="0"/>
        <w:autoSpaceDN w:val="0"/>
        <w:adjustRightInd w:val="0"/>
        <w:snapToGrid w:val="0"/>
        <w:spacing w:after="156" w:afterLines="50" w:line="264" w:lineRule="auto"/>
        <w:ind w:left="722" w:hanging="722" w:hangingChars="257"/>
        <w:jc w:val="left"/>
        <w:rPr>
          <w:rFonts w:ascii="仿宋" w:hAnsi="仿宋" w:eastAsia="仿宋" w:cs="TT54AB0ED3tCID-WinCharSetFFFF-H"/>
          <w:bCs/>
          <w:kern w:val="0"/>
          <w:sz w:val="28"/>
          <w:szCs w:val="28"/>
        </w:rPr>
      </w:pPr>
      <w:r>
        <w:rPr>
          <w:rFonts w:ascii="仿宋" w:hAnsi="仿宋" w:eastAsia="仿宋" w:cs="TT54AB0ED3tCID-WinCharSetFFFF-H"/>
          <w:b/>
          <w:kern w:val="0"/>
          <w:sz w:val="28"/>
          <w:szCs w:val="28"/>
        </w:rPr>
        <w:t>11.2</w:t>
      </w:r>
      <w:r>
        <w:rPr>
          <w:rFonts w:ascii="仿宋" w:hAnsi="仿宋" w:eastAsia="仿宋" w:cs="TT54AB0ED3tCID-WinCharSetFFFF-H"/>
          <w:kern w:val="0"/>
          <w:sz w:val="28"/>
          <w:szCs w:val="28"/>
        </w:rPr>
        <w:t xml:space="preserve"> 在租赁期间，甲方如有意将财产所有权转移给第三方，不必征求乙方的同意，但应在转让协议书生效后书面通知乙方新的业主名称。所有权转移后新的业主即继承本合同的权利和义务。</w:t>
      </w:r>
    </w:p>
    <w:p>
      <w:pPr>
        <w:numPr>
          <w:ilvl w:val="0"/>
          <w:numId w:val="1"/>
        </w:num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ascii="仿宋" w:hAnsi="仿宋" w:eastAsia="仿宋" w:cs="TT54AB0ED3tCID-WinCharSetFFFF-H"/>
          <w:b/>
          <w:bCs/>
          <w:kern w:val="0"/>
          <w:sz w:val="28"/>
          <w:szCs w:val="28"/>
        </w:rPr>
        <w:t xml:space="preserve"> 违约及合同的终止</w:t>
      </w:r>
    </w:p>
    <w:p>
      <w:pPr>
        <w:adjustRightInd w:val="0"/>
        <w:snapToGrid w:val="0"/>
        <w:spacing w:after="156" w:afterLines="50" w:line="264" w:lineRule="auto"/>
        <w:ind w:left="540" w:right="250" w:rightChars="119" w:hanging="540" w:hangingChars="192"/>
        <w:rPr>
          <w:rFonts w:ascii="仿宋" w:hAnsi="仿宋" w:eastAsia="仿宋"/>
          <w:sz w:val="28"/>
          <w:szCs w:val="28"/>
        </w:rPr>
      </w:pPr>
      <w:r>
        <w:rPr>
          <w:rFonts w:ascii="仿宋" w:hAnsi="仿宋" w:eastAsia="仿宋"/>
          <w:b/>
          <w:sz w:val="28"/>
          <w:szCs w:val="28"/>
        </w:rPr>
        <w:t>12.</w:t>
      </w:r>
      <w:r>
        <w:rPr>
          <w:rFonts w:hint="eastAsia" w:ascii="仿宋" w:hAnsi="仿宋" w:eastAsia="仿宋"/>
          <w:b/>
          <w:sz w:val="28"/>
          <w:szCs w:val="28"/>
        </w:rPr>
        <w:t>1</w:t>
      </w:r>
      <w:r>
        <w:rPr>
          <w:rFonts w:hint="eastAsia" w:ascii="仿宋" w:hAnsi="仿宋" w:eastAsia="仿宋"/>
          <w:sz w:val="28"/>
          <w:szCs w:val="28"/>
        </w:rPr>
        <w:t>未与甲方协商的情况下，乙方未按指定的营业时间营业的，每违反一次，应按当月租金的</w:t>
      </w:r>
      <w:r>
        <w:rPr>
          <w:rFonts w:ascii="仿宋" w:hAnsi="仿宋" w:eastAsia="仿宋"/>
          <w:sz w:val="28"/>
          <w:szCs w:val="28"/>
          <w:u w:val="single"/>
        </w:rPr>
        <w:t>10%</w:t>
      </w:r>
      <w:r>
        <w:rPr>
          <w:rFonts w:hint="eastAsia" w:ascii="仿宋" w:hAnsi="仿宋" w:eastAsia="仿宋"/>
          <w:sz w:val="28"/>
          <w:szCs w:val="28"/>
        </w:rPr>
        <w:t>向甲方支付违约金，累计超过三次的，甲方有权解除本合同，没收乙方的所有履约保证金，收回场地。</w:t>
      </w:r>
    </w:p>
    <w:p>
      <w:pPr>
        <w:adjustRightInd w:val="0"/>
        <w:snapToGrid w:val="0"/>
        <w:spacing w:after="156" w:afterLines="50" w:line="264" w:lineRule="auto"/>
        <w:ind w:left="720" w:right="250" w:rightChars="119" w:hanging="720" w:hangingChars="256"/>
        <w:rPr>
          <w:rFonts w:ascii="仿宋" w:hAnsi="仿宋" w:eastAsia="仿宋"/>
          <w:sz w:val="28"/>
          <w:szCs w:val="28"/>
        </w:rPr>
      </w:pPr>
      <w:r>
        <w:rPr>
          <w:rFonts w:ascii="仿宋" w:hAnsi="仿宋" w:eastAsia="仿宋"/>
          <w:b/>
          <w:sz w:val="28"/>
          <w:szCs w:val="28"/>
        </w:rPr>
        <w:t>12.</w:t>
      </w:r>
      <w:r>
        <w:rPr>
          <w:rFonts w:hint="eastAsia" w:ascii="仿宋" w:hAnsi="仿宋" w:eastAsia="仿宋"/>
          <w:b/>
          <w:sz w:val="28"/>
          <w:szCs w:val="28"/>
        </w:rPr>
        <w:t>2</w:t>
      </w:r>
      <w:r>
        <w:rPr>
          <w:rFonts w:hint="eastAsia" w:ascii="仿宋" w:hAnsi="仿宋" w:eastAsia="仿宋"/>
          <w:sz w:val="28"/>
          <w:szCs w:val="28"/>
        </w:rPr>
        <w:t>乙方未按本合同第四条、第五条的约定缴交费用的，每逾期一日，每日须按应付费用的</w:t>
      </w:r>
      <w:r>
        <w:rPr>
          <w:rFonts w:ascii="仿宋" w:hAnsi="仿宋" w:eastAsia="仿宋"/>
          <w:sz w:val="28"/>
          <w:szCs w:val="28"/>
          <w:u w:val="single"/>
        </w:rPr>
        <w:t>0.</w:t>
      </w:r>
      <w:r>
        <w:rPr>
          <w:rFonts w:hint="eastAsia" w:ascii="仿宋" w:hAnsi="仿宋" w:eastAsia="仿宋"/>
          <w:sz w:val="28"/>
          <w:szCs w:val="28"/>
          <w:u w:val="single"/>
        </w:rPr>
        <w:t>1</w:t>
      </w:r>
      <w:r>
        <w:rPr>
          <w:rFonts w:ascii="仿宋" w:hAnsi="仿宋" w:eastAsia="仿宋"/>
          <w:sz w:val="28"/>
          <w:szCs w:val="28"/>
          <w:u w:val="single"/>
        </w:rPr>
        <w:t>%</w:t>
      </w:r>
      <w:r>
        <w:rPr>
          <w:rFonts w:hint="eastAsia" w:ascii="仿宋" w:hAnsi="仿宋" w:eastAsia="仿宋"/>
          <w:sz w:val="28"/>
          <w:szCs w:val="28"/>
        </w:rPr>
        <w:t>向甲方支付违约金；逾期超过十天，甲方有权采取停止向乙方供电、供水等强制措施；逾期超过十四天，甲方有权解除合同，没收乙方的履约保证金。乙方还须付清所拖欠的款额及违约金，并无条件把租赁场地连同原附属物交回甲方。</w:t>
      </w:r>
    </w:p>
    <w:p>
      <w:pPr>
        <w:adjustRightInd w:val="0"/>
        <w:snapToGrid w:val="0"/>
        <w:spacing w:after="156" w:afterLines="50" w:line="264" w:lineRule="auto"/>
        <w:ind w:left="540" w:right="250" w:rightChars="119" w:hanging="540" w:hangingChars="192"/>
        <w:rPr>
          <w:rFonts w:ascii="仿宋" w:hAnsi="仿宋" w:eastAsia="仿宋"/>
          <w:sz w:val="28"/>
          <w:szCs w:val="28"/>
        </w:rPr>
      </w:pPr>
      <w:r>
        <w:rPr>
          <w:rFonts w:ascii="仿宋" w:hAnsi="仿宋" w:eastAsia="仿宋"/>
          <w:b/>
          <w:sz w:val="28"/>
          <w:szCs w:val="28"/>
        </w:rPr>
        <w:t>12.</w:t>
      </w:r>
      <w:r>
        <w:rPr>
          <w:rFonts w:hint="eastAsia" w:ascii="仿宋" w:hAnsi="仿宋" w:eastAsia="仿宋"/>
          <w:b/>
          <w:sz w:val="28"/>
          <w:szCs w:val="28"/>
        </w:rPr>
        <w:t>3</w:t>
      </w:r>
      <w:r>
        <w:rPr>
          <w:rFonts w:hint="eastAsia" w:ascii="仿宋" w:hAnsi="仿宋" w:eastAsia="仿宋"/>
          <w:sz w:val="28"/>
          <w:szCs w:val="28"/>
        </w:rPr>
        <w:t>租赁期届满或提前终止，</w:t>
      </w:r>
      <w:r>
        <w:rPr>
          <w:rFonts w:hint="eastAsia" w:ascii="仿宋" w:hAnsi="仿宋" w:eastAsia="仿宋" w:cs="TT54AB0ED3tCID-WinCharSetFFFF-H"/>
          <w:kern w:val="0"/>
          <w:sz w:val="28"/>
          <w:szCs w:val="28"/>
        </w:rPr>
        <w:t>所有入墙入地的固定装修和水电设施（包括但不限于乙方承租期间嵌入墙体、地板、天花板的空调、灯具等添附物）属甲方所有，</w:t>
      </w:r>
      <w:r>
        <w:rPr>
          <w:rFonts w:hint="eastAsia" w:ascii="仿宋" w:hAnsi="仿宋" w:eastAsia="仿宋"/>
          <w:sz w:val="28"/>
          <w:szCs w:val="28"/>
        </w:rPr>
        <w:t>由甲方统一处理，</w:t>
      </w:r>
      <w:r>
        <w:rPr>
          <w:rFonts w:hint="eastAsia" w:ascii="仿宋" w:hAnsi="仿宋" w:eastAsia="仿宋" w:cs="TT54AB0ED3tCID-WinCharSetFFFF-H"/>
          <w:kern w:val="0"/>
          <w:sz w:val="28"/>
          <w:szCs w:val="28"/>
        </w:rPr>
        <w:t>乙方不得作为抵销拖欠租金等费用的依据。乙方如有损坏需负责维修，但甲方亦有权要求乙方在不影响该租赁标的物的结构、安全和功能的前提下，撤去留存于租赁单位的装修，恢复租赁单位原状。交还时所租场地应处于清洁完好及甲方可即时出租之状态。如乙方在指定时间内未能将所租场地恢复原状，则甲方有权代其恢复原状，乙方须偿付甲方因还原所租场地而支出的费用。</w:t>
      </w:r>
    </w:p>
    <w:p>
      <w:pPr>
        <w:adjustRightInd w:val="0"/>
        <w:snapToGrid w:val="0"/>
        <w:spacing w:after="156" w:afterLines="50" w:line="264" w:lineRule="auto"/>
        <w:ind w:left="540" w:right="250" w:rightChars="119" w:hanging="540" w:hangingChars="192"/>
        <w:rPr>
          <w:rFonts w:ascii="仿宋" w:hAnsi="仿宋" w:eastAsia="仿宋"/>
          <w:sz w:val="28"/>
          <w:szCs w:val="28"/>
        </w:rPr>
      </w:pPr>
      <w:r>
        <w:rPr>
          <w:rFonts w:ascii="仿宋" w:hAnsi="仿宋" w:eastAsia="仿宋"/>
          <w:b/>
          <w:sz w:val="28"/>
          <w:szCs w:val="28"/>
        </w:rPr>
        <w:t>12.</w:t>
      </w:r>
      <w:r>
        <w:rPr>
          <w:rFonts w:hint="eastAsia" w:ascii="仿宋" w:hAnsi="仿宋" w:eastAsia="仿宋"/>
          <w:b/>
          <w:sz w:val="28"/>
          <w:szCs w:val="28"/>
        </w:rPr>
        <w:t>4</w:t>
      </w:r>
      <w:r>
        <w:rPr>
          <w:rFonts w:hint="eastAsia" w:ascii="仿宋" w:hAnsi="仿宋" w:eastAsia="仿宋"/>
          <w:sz w:val="28"/>
          <w:szCs w:val="28"/>
        </w:rPr>
        <w:t>租赁期届满甲乙双方未续订合同或本合同提前终止，甲方要求收回场地及设备，乙方逾期不交还承租场地及设备的，甲方有权采取停止向乙方供电、供水等强制措施，并且视为乙方放弃租赁场地内物品的所有权，场地内所有物品视为遗弃物，由甲方统一处理，由此产生的费用由乙方承担。甲方除要求乙方限期迁出和补交占用期租金，并有权按占用期内租金额的</w:t>
      </w:r>
      <w:r>
        <w:rPr>
          <w:rFonts w:ascii="仿宋" w:hAnsi="仿宋" w:eastAsia="仿宋"/>
          <w:sz w:val="28"/>
          <w:szCs w:val="28"/>
          <w:u w:val="single"/>
        </w:rPr>
        <w:t xml:space="preserve">100% </w:t>
      </w:r>
      <w:r>
        <w:rPr>
          <w:rFonts w:hint="eastAsia" w:ascii="仿宋" w:hAnsi="仿宋" w:eastAsia="仿宋"/>
          <w:sz w:val="28"/>
          <w:szCs w:val="28"/>
        </w:rPr>
        <w:t>收取违约金。</w:t>
      </w:r>
    </w:p>
    <w:p>
      <w:pPr>
        <w:adjustRightInd w:val="0"/>
        <w:snapToGrid w:val="0"/>
        <w:spacing w:after="156" w:afterLines="50" w:line="264" w:lineRule="auto"/>
        <w:ind w:left="680" w:right="250" w:rightChars="119" w:hanging="680" w:hangingChars="242"/>
        <w:rPr>
          <w:rFonts w:ascii="仿宋" w:hAnsi="仿宋" w:eastAsia="仿宋"/>
          <w:sz w:val="28"/>
          <w:szCs w:val="28"/>
        </w:rPr>
      </w:pPr>
      <w:r>
        <w:rPr>
          <w:rFonts w:ascii="仿宋" w:hAnsi="仿宋" w:eastAsia="仿宋"/>
          <w:b/>
          <w:bCs/>
          <w:sz w:val="28"/>
          <w:szCs w:val="28"/>
        </w:rPr>
        <w:t>12.</w:t>
      </w:r>
      <w:r>
        <w:rPr>
          <w:rFonts w:hint="eastAsia" w:ascii="仿宋" w:hAnsi="仿宋" w:eastAsia="仿宋"/>
          <w:b/>
          <w:bCs/>
          <w:sz w:val="28"/>
          <w:szCs w:val="28"/>
        </w:rPr>
        <w:t>5</w:t>
      </w:r>
      <w:r>
        <w:rPr>
          <w:rFonts w:ascii="仿宋" w:hAnsi="仿宋" w:eastAsia="仿宋"/>
          <w:sz w:val="28"/>
          <w:szCs w:val="28"/>
        </w:rPr>
        <w:t>租赁期内甲乙其中一方单方面提出解除合同的，需提前</w:t>
      </w:r>
      <w:r>
        <w:rPr>
          <w:rFonts w:ascii="仿宋" w:hAnsi="仿宋" w:eastAsia="仿宋"/>
          <w:b/>
          <w:bCs/>
          <w:sz w:val="28"/>
          <w:szCs w:val="28"/>
        </w:rPr>
        <w:t>两个月</w:t>
      </w:r>
      <w:r>
        <w:rPr>
          <w:rFonts w:ascii="仿宋" w:hAnsi="仿宋" w:eastAsia="仿宋"/>
          <w:sz w:val="28"/>
          <w:szCs w:val="28"/>
        </w:rPr>
        <w:t>向对方书面提出，经双方协商同意后提前终止合同的，双方应结清合同终止前的租金、水电费、违约金（如有）等费用，并乙方负责将租赁物业妥善交还甲方。</w:t>
      </w:r>
    </w:p>
    <w:p>
      <w:pPr>
        <w:adjustRightInd w:val="0"/>
        <w:snapToGrid w:val="0"/>
        <w:spacing w:after="156" w:afterLines="50" w:line="264" w:lineRule="auto"/>
        <w:ind w:left="689" w:right="250" w:rightChars="119" w:hanging="689" w:hangingChars="245"/>
        <w:rPr>
          <w:rFonts w:ascii="仿宋" w:hAnsi="仿宋" w:eastAsia="仿宋"/>
          <w:sz w:val="28"/>
          <w:szCs w:val="28"/>
        </w:rPr>
      </w:pPr>
      <w:r>
        <w:rPr>
          <w:rFonts w:ascii="仿宋" w:hAnsi="仿宋" w:eastAsia="仿宋"/>
          <w:b/>
          <w:sz w:val="28"/>
          <w:szCs w:val="28"/>
        </w:rPr>
        <w:t>12.</w:t>
      </w:r>
      <w:r>
        <w:rPr>
          <w:rFonts w:hint="eastAsia" w:ascii="仿宋" w:hAnsi="仿宋" w:eastAsia="仿宋"/>
          <w:b/>
          <w:sz w:val="28"/>
          <w:szCs w:val="28"/>
        </w:rPr>
        <w:t>6</w:t>
      </w:r>
      <w:r>
        <w:rPr>
          <w:rFonts w:hint="eastAsia" w:ascii="仿宋" w:hAnsi="仿宋" w:eastAsia="仿宋"/>
          <w:sz w:val="28"/>
          <w:szCs w:val="28"/>
        </w:rPr>
        <w:t>租赁期内乙方无法定或约定理由而单方面提前解除合同的，乙方应付清合同解除前应付的费用，甲方有权没收乙方的所有履约保证金不予退还。</w:t>
      </w:r>
    </w:p>
    <w:p>
      <w:pPr>
        <w:adjustRightInd w:val="0"/>
        <w:snapToGrid w:val="0"/>
        <w:spacing w:after="156" w:afterLines="50" w:line="264" w:lineRule="auto"/>
        <w:ind w:left="551" w:right="250" w:rightChars="119" w:hanging="551" w:hangingChars="196"/>
        <w:rPr>
          <w:rFonts w:ascii="仿宋" w:hAnsi="仿宋" w:eastAsia="仿宋"/>
          <w:sz w:val="28"/>
          <w:szCs w:val="28"/>
        </w:rPr>
      </w:pPr>
      <w:r>
        <w:rPr>
          <w:rFonts w:ascii="仿宋" w:hAnsi="仿宋" w:eastAsia="仿宋"/>
          <w:b/>
          <w:sz w:val="28"/>
          <w:szCs w:val="28"/>
        </w:rPr>
        <w:t>12.</w:t>
      </w:r>
      <w:r>
        <w:rPr>
          <w:rFonts w:hint="eastAsia" w:ascii="仿宋" w:hAnsi="仿宋" w:eastAsia="仿宋"/>
          <w:b/>
          <w:sz w:val="28"/>
          <w:szCs w:val="28"/>
        </w:rPr>
        <w:t>7</w:t>
      </w:r>
      <w:r>
        <w:rPr>
          <w:rFonts w:hint="eastAsia" w:ascii="仿宋" w:hAnsi="仿宋" w:eastAsia="仿宋"/>
          <w:sz w:val="28"/>
          <w:szCs w:val="28"/>
        </w:rPr>
        <w:t>乙方有下列行为之一，经劝告拒不改正，甲方有权解除合同，收回租赁场地，甲方有权没收乙方所交的所有履约保证金不予退还，乙方并须赔偿甲方损失：</w:t>
      </w:r>
    </w:p>
    <w:p>
      <w:pPr>
        <w:adjustRightInd w:val="0"/>
        <w:snapToGrid w:val="0"/>
        <w:spacing w:after="156" w:afterLines="50" w:line="264" w:lineRule="auto"/>
        <w:ind w:right="250" w:rightChars="119"/>
        <w:rPr>
          <w:rFonts w:ascii="仿宋" w:hAnsi="仿宋" w:eastAsia="仿宋"/>
          <w:sz w:val="28"/>
          <w:szCs w:val="28"/>
        </w:rPr>
      </w:pPr>
      <w:r>
        <w:rPr>
          <w:rFonts w:ascii="仿宋" w:hAnsi="仿宋" w:eastAsia="仿宋"/>
          <w:b/>
          <w:sz w:val="28"/>
          <w:szCs w:val="28"/>
        </w:rPr>
        <w:t>12.</w:t>
      </w:r>
      <w:r>
        <w:rPr>
          <w:rFonts w:hint="eastAsia" w:ascii="仿宋" w:hAnsi="仿宋" w:eastAsia="仿宋"/>
          <w:b/>
          <w:sz w:val="28"/>
          <w:szCs w:val="28"/>
        </w:rPr>
        <w:t>7</w:t>
      </w:r>
      <w:r>
        <w:rPr>
          <w:rFonts w:ascii="仿宋" w:hAnsi="仿宋" w:eastAsia="仿宋"/>
          <w:b/>
          <w:sz w:val="28"/>
          <w:szCs w:val="28"/>
        </w:rPr>
        <w:t>.1</w:t>
      </w:r>
      <w:r>
        <w:rPr>
          <w:rFonts w:hint="eastAsia" w:ascii="仿宋" w:hAnsi="仿宋" w:eastAsia="仿宋"/>
          <w:sz w:val="28"/>
          <w:szCs w:val="28"/>
        </w:rPr>
        <w:t>不按合同约定用途使用租赁场地或擅自拆改结构或改变用途的；</w:t>
      </w:r>
    </w:p>
    <w:p>
      <w:pPr>
        <w:adjustRightInd w:val="0"/>
        <w:snapToGrid w:val="0"/>
        <w:spacing w:after="156" w:afterLines="50" w:line="264" w:lineRule="auto"/>
        <w:ind w:right="250" w:rightChars="119"/>
        <w:rPr>
          <w:rFonts w:ascii="仿宋" w:hAnsi="仿宋" w:eastAsia="仿宋"/>
          <w:sz w:val="28"/>
          <w:szCs w:val="28"/>
        </w:rPr>
      </w:pPr>
      <w:r>
        <w:rPr>
          <w:rFonts w:ascii="仿宋" w:hAnsi="仿宋" w:eastAsia="仿宋"/>
          <w:b/>
          <w:sz w:val="28"/>
          <w:szCs w:val="28"/>
        </w:rPr>
        <w:t>12.</w:t>
      </w:r>
      <w:r>
        <w:rPr>
          <w:rFonts w:hint="eastAsia" w:ascii="仿宋" w:hAnsi="仿宋" w:eastAsia="仿宋"/>
          <w:b/>
          <w:sz w:val="28"/>
          <w:szCs w:val="28"/>
        </w:rPr>
        <w:t>7</w:t>
      </w:r>
      <w:r>
        <w:rPr>
          <w:rFonts w:ascii="仿宋" w:hAnsi="仿宋" w:eastAsia="仿宋"/>
          <w:b/>
          <w:sz w:val="28"/>
          <w:szCs w:val="28"/>
        </w:rPr>
        <w:t>.2</w:t>
      </w:r>
      <w:r>
        <w:rPr>
          <w:rFonts w:hint="eastAsia" w:ascii="仿宋" w:hAnsi="仿宋" w:eastAsia="仿宋"/>
          <w:sz w:val="28"/>
          <w:szCs w:val="28"/>
        </w:rPr>
        <w:t>不按合同约定爱护原有设施、故意损坏承租物业的；</w:t>
      </w:r>
    </w:p>
    <w:p>
      <w:pPr>
        <w:adjustRightInd w:val="0"/>
        <w:snapToGrid w:val="0"/>
        <w:spacing w:after="156" w:afterLines="50" w:line="264" w:lineRule="auto"/>
        <w:ind w:right="250" w:rightChars="119"/>
        <w:rPr>
          <w:rFonts w:ascii="仿宋" w:hAnsi="仿宋" w:eastAsia="仿宋"/>
          <w:sz w:val="28"/>
          <w:szCs w:val="28"/>
        </w:rPr>
      </w:pPr>
      <w:r>
        <w:rPr>
          <w:rFonts w:ascii="仿宋" w:hAnsi="仿宋" w:eastAsia="仿宋"/>
          <w:b/>
          <w:sz w:val="28"/>
          <w:szCs w:val="28"/>
        </w:rPr>
        <w:t>12.</w:t>
      </w:r>
      <w:r>
        <w:rPr>
          <w:rFonts w:hint="eastAsia" w:ascii="仿宋" w:hAnsi="仿宋" w:eastAsia="仿宋"/>
          <w:b/>
          <w:sz w:val="28"/>
          <w:szCs w:val="28"/>
        </w:rPr>
        <w:t>7</w:t>
      </w:r>
      <w:r>
        <w:rPr>
          <w:rFonts w:ascii="仿宋" w:hAnsi="仿宋" w:eastAsia="仿宋"/>
          <w:b/>
          <w:sz w:val="28"/>
          <w:szCs w:val="28"/>
        </w:rPr>
        <w:t>.3</w:t>
      </w:r>
      <w:r>
        <w:rPr>
          <w:rFonts w:hint="eastAsia" w:ascii="仿宋" w:hAnsi="仿宋" w:eastAsia="仿宋"/>
          <w:sz w:val="28"/>
          <w:szCs w:val="28"/>
        </w:rPr>
        <w:t>未经同意擅自转租、分租、转让、转借他人或擅自调换使用的；</w:t>
      </w:r>
    </w:p>
    <w:p>
      <w:pPr>
        <w:adjustRightInd w:val="0"/>
        <w:snapToGrid w:val="0"/>
        <w:spacing w:after="156" w:afterLines="50" w:line="264" w:lineRule="auto"/>
        <w:ind w:right="250" w:rightChars="119"/>
        <w:rPr>
          <w:rFonts w:ascii="仿宋" w:hAnsi="仿宋" w:eastAsia="仿宋"/>
          <w:sz w:val="28"/>
          <w:szCs w:val="28"/>
        </w:rPr>
      </w:pPr>
      <w:r>
        <w:rPr>
          <w:rFonts w:ascii="仿宋" w:hAnsi="仿宋" w:eastAsia="仿宋"/>
          <w:b/>
          <w:sz w:val="28"/>
          <w:szCs w:val="28"/>
        </w:rPr>
        <w:t>12.</w:t>
      </w:r>
      <w:r>
        <w:rPr>
          <w:rFonts w:hint="eastAsia" w:ascii="仿宋" w:hAnsi="仿宋" w:eastAsia="仿宋"/>
          <w:b/>
          <w:sz w:val="28"/>
          <w:szCs w:val="28"/>
        </w:rPr>
        <w:t>7</w:t>
      </w:r>
      <w:r>
        <w:rPr>
          <w:rFonts w:ascii="仿宋" w:hAnsi="仿宋" w:eastAsia="仿宋"/>
          <w:b/>
          <w:sz w:val="28"/>
          <w:szCs w:val="28"/>
        </w:rPr>
        <w:t>.4</w:t>
      </w:r>
      <w:r>
        <w:rPr>
          <w:rFonts w:hint="eastAsia" w:ascii="仿宋" w:hAnsi="仿宋" w:eastAsia="仿宋"/>
          <w:sz w:val="28"/>
          <w:szCs w:val="28"/>
        </w:rPr>
        <w:t>利用承租场地进行违法、非法活动或有悖公共秩序和良俗的行为，损害公共利益的；</w:t>
      </w:r>
    </w:p>
    <w:p>
      <w:pPr>
        <w:adjustRightInd w:val="0"/>
        <w:snapToGrid w:val="0"/>
        <w:spacing w:after="156" w:afterLines="50" w:line="264" w:lineRule="auto"/>
        <w:ind w:right="250" w:rightChars="119"/>
        <w:rPr>
          <w:rFonts w:ascii="仿宋" w:hAnsi="仿宋" w:eastAsia="仿宋"/>
          <w:sz w:val="28"/>
          <w:szCs w:val="28"/>
        </w:rPr>
      </w:pPr>
      <w:r>
        <w:rPr>
          <w:rFonts w:ascii="仿宋" w:hAnsi="仿宋" w:eastAsia="仿宋"/>
          <w:b/>
          <w:sz w:val="28"/>
          <w:szCs w:val="28"/>
        </w:rPr>
        <w:t>12.</w:t>
      </w:r>
      <w:r>
        <w:rPr>
          <w:rFonts w:hint="eastAsia" w:ascii="仿宋" w:hAnsi="仿宋" w:eastAsia="仿宋"/>
          <w:b/>
          <w:sz w:val="28"/>
          <w:szCs w:val="28"/>
        </w:rPr>
        <w:t>7</w:t>
      </w:r>
      <w:r>
        <w:rPr>
          <w:rFonts w:ascii="仿宋" w:hAnsi="仿宋" w:eastAsia="仿宋"/>
          <w:b/>
          <w:sz w:val="28"/>
          <w:szCs w:val="28"/>
        </w:rPr>
        <w:t>.5</w:t>
      </w:r>
      <w:r>
        <w:rPr>
          <w:rFonts w:hint="eastAsia" w:ascii="仿宋" w:hAnsi="仿宋" w:eastAsia="仿宋"/>
          <w:sz w:val="28"/>
          <w:szCs w:val="28"/>
        </w:rPr>
        <w:t>违反公安、消防、文化、工商、卫生、环保、供电部门的有关规定，危及场地安全的；</w:t>
      </w:r>
    </w:p>
    <w:p>
      <w:pPr>
        <w:adjustRightInd w:val="0"/>
        <w:snapToGrid w:val="0"/>
        <w:spacing w:after="156" w:afterLines="50" w:line="264" w:lineRule="auto"/>
        <w:ind w:right="250" w:rightChars="119"/>
        <w:rPr>
          <w:rFonts w:ascii="仿宋" w:hAnsi="仿宋" w:eastAsia="仿宋"/>
          <w:sz w:val="28"/>
          <w:szCs w:val="28"/>
        </w:rPr>
      </w:pPr>
      <w:r>
        <w:rPr>
          <w:rFonts w:ascii="仿宋" w:hAnsi="仿宋" w:eastAsia="仿宋"/>
          <w:b/>
          <w:sz w:val="28"/>
          <w:szCs w:val="28"/>
        </w:rPr>
        <w:t>12.</w:t>
      </w:r>
      <w:r>
        <w:rPr>
          <w:rFonts w:hint="eastAsia" w:ascii="仿宋" w:hAnsi="仿宋" w:eastAsia="仿宋"/>
          <w:b/>
          <w:sz w:val="28"/>
          <w:szCs w:val="28"/>
        </w:rPr>
        <w:t>7</w:t>
      </w:r>
      <w:r>
        <w:rPr>
          <w:rFonts w:ascii="仿宋" w:hAnsi="仿宋" w:eastAsia="仿宋"/>
          <w:b/>
          <w:sz w:val="28"/>
          <w:szCs w:val="28"/>
        </w:rPr>
        <w:t xml:space="preserve">.6 </w:t>
      </w:r>
      <w:r>
        <w:rPr>
          <w:rFonts w:hint="eastAsia" w:ascii="仿宋" w:hAnsi="仿宋" w:eastAsia="仿宋"/>
          <w:sz w:val="28"/>
          <w:szCs w:val="28"/>
        </w:rPr>
        <w:t>对存在的安全隐患，不予整改或整改不合格的；</w:t>
      </w:r>
    </w:p>
    <w:p>
      <w:pPr>
        <w:adjustRightInd w:val="0"/>
        <w:snapToGrid w:val="0"/>
        <w:spacing w:after="156" w:afterLines="50" w:line="264" w:lineRule="auto"/>
        <w:ind w:right="250" w:rightChars="119"/>
        <w:rPr>
          <w:rFonts w:ascii="仿宋" w:hAnsi="仿宋" w:eastAsia="仿宋"/>
          <w:sz w:val="28"/>
          <w:szCs w:val="28"/>
        </w:rPr>
      </w:pPr>
      <w:r>
        <w:rPr>
          <w:rFonts w:ascii="仿宋" w:hAnsi="仿宋" w:eastAsia="仿宋"/>
          <w:b/>
          <w:sz w:val="28"/>
          <w:szCs w:val="28"/>
        </w:rPr>
        <w:t>12.</w:t>
      </w:r>
      <w:r>
        <w:rPr>
          <w:rFonts w:hint="eastAsia" w:ascii="仿宋" w:hAnsi="仿宋" w:eastAsia="仿宋"/>
          <w:b/>
          <w:sz w:val="28"/>
          <w:szCs w:val="28"/>
        </w:rPr>
        <w:t>7</w:t>
      </w:r>
      <w:r>
        <w:rPr>
          <w:rFonts w:ascii="仿宋" w:hAnsi="仿宋" w:eastAsia="仿宋"/>
          <w:b/>
          <w:sz w:val="28"/>
          <w:szCs w:val="28"/>
        </w:rPr>
        <w:t>.7</w:t>
      </w:r>
      <w:r>
        <w:rPr>
          <w:rFonts w:hint="eastAsia" w:ascii="仿宋" w:hAnsi="仿宋" w:eastAsia="仿宋"/>
          <w:sz w:val="28"/>
          <w:szCs w:val="28"/>
        </w:rPr>
        <w:t>违反本合同及物业管理合同与管理制度、管理资料的其他行为。</w:t>
      </w:r>
    </w:p>
    <w:p>
      <w:pPr>
        <w:adjustRightInd w:val="0"/>
        <w:snapToGrid w:val="0"/>
        <w:spacing w:after="156" w:afterLines="50" w:line="264" w:lineRule="auto"/>
        <w:ind w:right="250" w:rightChars="119"/>
        <w:rPr>
          <w:rFonts w:ascii="仿宋" w:hAnsi="仿宋" w:eastAsia="仿宋"/>
          <w:sz w:val="28"/>
          <w:szCs w:val="28"/>
        </w:rPr>
      </w:pPr>
      <w:r>
        <w:rPr>
          <w:rFonts w:ascii="仿宋" w:hAnsi="仿宋" w:eastAsia="仿宋"/>
          <w:b/>
          <w:sz w:val="28"/>
          <w:szCs w:val="28"/>
        </w:rPr>
        <w:t>12.</w:t>
      </w:r>
      <w:r>
        <w:rPr>
          <w:rFonts w:hint="eastAsia" w:ascii="仿宋" w:hAnsi="仿宋" w:eastAsia="仿宋"/>
          <w:b/>
          <w:sz w:val="28"/>
          <w:szCs w:val="28"/>
        </w:rPr>
        <w:t>7</w:t>
      </w:r>
      <w:r>
        <w:rPr>
          <w:rFonts w:ascii="仿宋" w:hAnsi="仿宋" w:eastAsia="仿宋"/>
          <w:b/>
          <w:sz w:val="28"/>
          <w:szCs w:val="28"/>
        </w:rPr>
        <w:t xml:space="preserve">.8  </w:t>
      </w:r>
      <w:r>
        <w:rPr>
          <w:rFonts w:hint="eastAsia" w:ascii="仿宋" w:hAnsi="仿宋" w:eastAsia="仿宋"/>
          <w:sz w:val="28"/>
          <w:szCs w:val="28"/>
        </w:rPr>
        <w:t>法律、法规规定其他可以收回物业的情形。</w:t>
      </w:r>
    </w:p>
    <w:p>
      <w:pPr>
        <w:adjustRightInd w:val="0"/>
        <w:snapToGrid w:val="0"/>
        <w:spacing w:after="156" w:afterLines="50" w:line="264" w:lineRule="auto"/>
        <w:ind w:right="250" w:rightChars="119"/>
        <w:rPr>
          <w:rFonts w:ascii="仿宋" w:hAnsi="仿宋" w:eastAsia="仿宋"/>
          <w:sz w:val="28"/>
          <w:szCs w:val="28"/>
        </w:rPr>
      </w:pPr>
      <w:r>
        <w:rPr>
          <w:rFonts w:ascii="仿宋" w:hAnsi="仿宋" w:eastAsia="仿宋"/>
          <w:b/>
          <w:sz w:val="28"/>
          <w:szCs w:val="28"/>
        </w:rPr>
        <w:t>12.</w:t>
      </w:r>
      <w:r>
        <w:rPr>
          <w:rFonts w:hint="eastAsia" w:ascii="仿宋" w:hAnsi="仿宋" w:eastAsia="仿宋"/>
          <w:b/>
          <w:sz w:val="28"/>
          <w:szCs w:val="28"/>
        </w:rPr>
        <w:t>8</w:t>
      </w:r>
      <w:r>
        <w:rPr>
          <w:rFonts w:hint="eastAsia" w:ascii="仿宋" w:hAnsi="仿宋" w:eastAsia="仿宋"/>
          <w:sz w:val="28"/>
          <w:szCs w:val="28"/>
        </w:rPr>
        <w:t>由于乙方管理不善或使用不当发生安全事故，导致甲方或第三人及其他租赁场地财产及人身损害，引起诉讼及处罚，均与甲方无关，所造成的经济损失和法律责任由乙方承担。</w:t>
      </w:r>
    </w:p>
    <w:p>
      <w:pPr>
        <w:tabs>
          <w:tab w:val="left" w:pos="1050"/>
        </w:tabs>
        <w:adjustRightInd w:val="0"/>
        <w:snapToGrid w:val="0"/>
        <w:spacing w:after="156" w:afterLines="50" w:line="264" w:lineRule="auto"/>
        <w:ind w:right="250" w:rightChars="119"/>
        <w:rPr>
          <w:rFonts w:ascii="仿宋" w:hAnsi="仿宋" w:eastAsia="仿宋"/>
          <w:sz w:val="28"/>
          <w:szCs w:val="28"/>
        </w:rPr>
      </w:pPr>
      <w:r>
        <w:rPr>
          <w:rFonts w:ascii="仿宋" w:hAnsi="仿宋" w:eastAsia="仿宋"/>
          <w:b/>
          <w:sz w:val="28"/>
          <w:szCs w:val="28"/>
        </w:rPr>
        <w:t>12.</w:t>
      </w:r>
      <w:r>
        <w:rPr>
          <w:rFonts w:hint="eastAsia" w:ascii="仿宋" w:hAnsi="仿宋" w:eastAsia="仿宋"/>
          <w:b/>
          <w:sz w:val="28"/>
          <w:szCs w:val="28"/>
        </w:rPr>
        <w:t>9</w:t>
      </w:r>
      <w:r>
        <w:rPr>
          <w:rFonts w:hint="eastAsia" w:ascii="仿宋" w:hAnsi="仿宋" w:eastAsia="仿宋"/>
          <w:sz w:val="28"/>
          <w:szCs w:val="28"/>
        </w:rPr>
        <w:t>乙方因违反合同内有关规定，</w:t>
      </w:r>
      <w:r>
        <w:rPr>
          <w:rFonts w:hint="eastAsia" w:ascii="仿宋" w:hAnsi="仿宋" w:eastAsia="仿宋" w:cs="TT54AB0ED3tCID-WinCharSetFFFF-H"/>
          <w:kern w:val="0"/>
          <w:sz w:val="28"/>
          <w:szCs w:val="28"/>
        </w:rPr>
        <w:t>甲方或物业管理公司有权停止所租场地的配套设备设施服务，</w:t>
      </w:r>
      <w:r>
        <w:rPr>
          <w:rFonts w:hint="eastAsia" w:ascii="仿宋" w:hAnsi="仿宋" w:eastAsia="仿宋" w:cs="TT54AB0ED3tCID-WinCharSetFFFF-H"/>
          <w:bCs/>
          <w:kern w:val="0"/>
          <w:sz w:val="28"/>
          <w:szCs w:val="28"/>
        </w:rPr>
        <w:t>停止该场地的水、电、煤气、空调等的供应</w:t>
      </w:r>
      <w:r>
        <w:rPr>
          <w:rFonts w:hint="eastAsia" w:ascii="仿宋" w:hAnsi="仿宋" w:eastAsia="仿宋" w:cs="TT54AB0ED3tCID-WinCharSetFFFF-H"/>
          <w:kern w:val="0"/>
          <w:sz w:val="28"/>
          <w:szCs w:val="28"/>
        </w:rPr>
        <w:t>，甲方及物业管理公司无需因此而向乙方作任何赔偿。乙方</w:t>
      </w:r>
      <w:r>
        <w:rPr>
          <w:rFonts w:hint="eastAsia" w:ascii="仿宋" w:hAnsi="仿宋" w:eastAsia="仿宋"/>
          <w:sz w:val="28"/>
          <w:szCs w:val="28"/>
        </w:rPr>
        <w:t>须支付违约金、赔偿金的，甲方有权直接从乙方履约保证金中扣除，并书面通知乙方违约事项及所扣除的违约金或赔偿金的数额。当履约保证金不足合同规定数额时，乙方必须在</w:t>
      </w:r>
      <w:r>
        <w:rPr>
          <w:rFonts w:ascii="仿宋" w:hAnsi="仿宋" w:eastAsia="仿宋"/>
          <w:sz w:val="28"/>
          <w:szCs w:val="28"/>
          <w:u w:val="single"/>
        </w:rPr>
        <w:t xml:space="preserve"> 5</w:t>
      </w:r>
      <w:r>
        <w:rPr>
          <w:rFonts w:hint="eastAsia" w:ascii="仿宋" w:hAnsi="仿宋" w:eastAsia="仿宋"/>
          <w:sz w:val="28"/>
          <w:szCs w:val="28"/>
        </w:rPr>
        <w:t>天内补齐，否则，甲方有权解除本合同，收回场地，所收款项不予退还。当履约保证金不足以支付违约金、赔偿金时，甲方有权继续要求乙方支付并有索赔的权利。</w:t>
      </w:r>
    </w:p>
    <w:p>
      <w:pPr>
        <w:autoSpaceDE w:val="0"/>
        <w:autoSpaceDN w:val="0"/>
        <w:adjustRightInd w:val="0"/>
        <w:snapToGrid w:val="0"/>
        <w:spacing w:after="156" w:afterLines="50" w:line="264" w:lineRule="auto"/>
        <w:jc w:val="left"/>
        <w:rPr>
          <w:rFonts w:ascii="仿宋" w:hAnsi="仿宋" w:eastAsia="仿宋" w:cs="TT54AB0ED3tCID-WinCharSetFFFF-H"/>
          <w:kern w:val="0"/>
          <w:sz w:val="28"/>
          <w:szCs w:val="28"/>
        </w:rPr>
      </w:pPr>
      <w:r>
        <w:rPr>
          <w:rFonts w:ascii="仿宋" w:hAnsi="仿宋" w:eastAsia="仿宋" w:cs="Arial"/>
          <w:b/>
          <w:kern w:val="0"/>
          <w:sz w:val="28"/>
          <w:szCs w:val="28"/>
        </w:rPr>
        <w:t>12.1</w:t>
      </w:r>
      <w:r>
        <w:rPr>
          <w:rFonts w:hint="eastAsia" w:ascii="仿宋" w:hAnsi="仿宋" w:eastAsia="仿宋" w:cs="Arial"/>
          <w:b/>
          <w:kern w:val="0"/>
          <w:sz w:val="28"/>
          <w:szCs w:val="28"/>
        </w:rPr>
        <w:t>0</w:t>
      </w:r>
      <w:r>
        <w:rPr>
          <w:rFonts w:hint="eastAsia" w:ascii="仿宋" w:hAnsi="仿宋" w:eastAsia="仿宋" w:cs="TT54AB0ED3tCID-WinCharSetFFFF-H"/>
          <w:kern w:val="0"/>
          <w:sz w:val="28"/>
          <w:szCs w:val="28"/>
        </w:rPr>
        <w:t>乙方应承担因还原所租场地而损害所租场地以外花城广场部分的修葺开支。</w:t>
      </w:r>
    </w:p>
    <w:p>
      <w:pPr>
        <w:tabs>
          <w:tab w:val="left" w:pos="1050"/>
        </w:tabs>
        <w:adjustRightInd w:val="0"/>
        <w:snapToGrid w:val="0"/>
        <w:spacing w:after="156" w:afterLines="50" w:line="264" w:lineRule="auto"/>
        <w:ind w:left="720" w:right="250" w:rightChars="119" w:hanging="720" w:hangingChars="256"/>
        <w:rPr>
          <w:rFonts w:ascii="仿宋" w:hAnsi="仿宋" w:eastAsia="仿宋"/>
          <w:sz w:val="28"/>
          <w:szCs w:val="28"/>
        </w:rPr>
      </w:pPr>
      <w:r>
        <w:rPr>
          <w:rFonts w:ascii="仿宋" w:hAnsi="仿宋" w:eastAsia="仿宋"/>
          <w:b/>
          <w:sz w:val="28"/>
          <w:szCs w:val="28"/>
        </w:rPr>
        <w:t>12.1</w:t>
      </w:r>
      <w:r>
        <w:rPr>
          <w:rFonts w:hint="eastAsia" w:ascii="仿宋" w:hAnsi="仿宋" w:eastAsia="仿宋"/>
          <w:b/>
          <w:sz w:val="28"/>
          <w:szCs w:val="28"/>
        </w:rPr>
        <w:t>1</w:t>
      </w:r>
      <w:r>
        <w:rPr>
          <w:rFonts w:ascii="仿宋" w:hAnsi="仿宋" w:eastAsia="仿宋"/>
          <w:sz w:val="28"/>
          <w:szCs w:val="28"/>
        </w:rPr>
        <w:t xml:space="preserve"> 本合同期满或提前终止之日起十五(15)</w:t>
      </w:r>
      <w:r>
        <w:rPr>
          <w:rFonts w:hint="eastAsia" w:ascii="仿宋" w:hAnsi="仿宋" w:eastAsia="仿宋"/>
          <w:sz w:val="28"/>
          <w:szCs w:val="28"/>
        </w:rPr>
        <w:t>天内，乙方须向有关部门变更、注销任何乙方以该场地作为登记注册地址之用途的手续，办理备案租赁合同的注销，并向甲方出示相关证明。若乙方未能按约定时间完成前述约定，乙方须赔偿甲方因此而遭受的一切损失，包括但不限于因延迟将该场地交付予新租客而需承担的违约金、中介费和律师费。甲方有权在此情况下按本合同</w:t>
      </w:r>
      <w:r>
        <w:fldChar w:fldCharType="begin"/>
      </w:r>
      <w:r>
        <w:instrText xml:space="preserve"> HYPERLINK \l "_保证金的返还" </w:instrText>
      </w:r>
      <w:r>
        <w:fldChar w:fldCharType="separate"/>
      </w:r>
      <w:r>
        <w:rPr>
          <w:rFonts w:hint="eastAsia" w:ascii="仿宋" w:hAnsi="仿宋" w:eastAsia="仿宋"/>
          <w:sz w:val="28"/>
          <w:szCs w:val="28"/>
        </w:rPr>
        <w:t>第</w:t>
      </w:r>
      <w:r>
        <w:rPr>
          <w:rFonts w:ascii="仿宋" w:hAnsi="仿宋" w:eastAsia="仿宋"/>
          <w:sz w:val="28"/>
          <w:szCs w:val="28"/>
        </w:rPr>
        <w:t>5.5</w:t>
      </w:r>
      <w:r>
        <w:rPr>
          <w:rFonts w:hint="eastAsia" w:ascii="仿宋" w:hAnsi="仿宋" w:eastAsia="仿宋"/>
          <w:sz w:val="28"/>
          <w:szCs w:val="28"/>
        </w:rPr>
        <w:t>款</w:t>
      </w:r>
      <w:r>
        <w:rPr>
          <w:rFonts w:hint="eastAsia" w:ascii="仿宋" w:hAnsi="仿宋" w:eastAsia="仿宋"/>
          <w:sz w:val="28"/>
          <w:szCs w:val="28"/>
        </w:rPr>
        <w:fldChar w:fldCharType="end"/>
      </w:r>
      <w:r>
        <w:rPr>
          <w:rFonts w:hint="eastAsia" w:ascii="仿宋" w:hAnsi="仿宋" w:eastAsia="仿宋"/>
          <w:sz w:val="28"/>
          <w:szCs w:val="28"/>
        </w:rPr>
        <w:t>之约定不向乙方退还各项保证金，直至乙方完成前述之约定。</w:t>
      </w:r>
    </w:p>
    <w:p>
      <w:pPr>
        <w:tabs>
          <w:tab w:val="left" w:pos="1050"/>
        </w:tabs>
        <w:adjustRightInd w:val="0"/>
        <w:snapToGrid w:val="0"/>
        <w:spacing w:after="156" w:afterLines="50" w:line="264" w:lineRule="auto"/>
        <w:ind w:left="717" w:right="250" w:rightChars="119" w:hanging="716" w:hangingChars="256"/>
        <w:rPr>
          <w:rFonts w:ascii="仿宋" w:hAnsi="仿宋" w:eastAsia="仿宋"/>
          <w:sz w:val="28"/>
          <w:szCs w:val="28"/>
        </w:rPr>
      </w:pPr>
    </w:p>
    <w:p>
      <w:pPr>
        <w:numPr>
          <w:ilvl w:val="0"/>
          <w:numId w:val="1"/>
        </w:num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ascii="仿宋" w:hAnsi="仿宋" w:eastAsia="仿宋" w:cs="TT54AB0ED3tCID-WinCharSetFFFF-H"/>
          <w:b/>
          <w:bCs/>
          <w:kern w:val="0"/>
          <w:sz w:val="28"/>
          <w:szCs w:val="28"/>
        </w:rPr>
        <w:t xml:space="preserve"> 其它事项</w:t>
      </w: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ascii="仿宋" w:hAnsi="仿宋" w:eastAsia="仿宋" w:cs="Arial"/>
          <w:b/>
          <w:bCs/>
          <w:kern w:val="0"/>
          <w:sz w:val="28"/>
          <w:szCs w:val="28"/>
        </w:rPr>
        <w:t xml:space="preserve">13.1 </w:t>
      </w:r>
      <w:r>
        <w:rPr>
          <w:rFonts w:hint="eastAsia" w:ascii="仿宋" w:hAnsi="仿宋" w:eastAsia="仿宋" w:cs="TT54AB0ED3tCID-WinCharSetFFFF-H"/>
          <w:b/>
          <w:bCs/>
          <w:kern w:val="0"/>
          <w:sz w:val="28"/>
          <w:szCs w:val="28"/>
        </w:rPr>
        <w:t>保证人</w:t>
      </w:r>
    </w:p>
    <w:p>
      <w:pPr>
        <w:autoSpaceDE w:val="0"/>
        <w:autoSpaceDN w:val="0"/>
        <w:adjustRightInd w:val="0"/>
        <w:snapToGrid w:val="0"/>
        <w:spacing w:after="156" w:afterLines="50" w:line="264" w:lineRule="auto"/>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丙方作为乙方履行本合同的连带责任保证人，保证乙方按时适当地履行合同约定的义务和责任，并愿意向甲方承担连带责任。丙方保证担保的范围包括：乙方所欠费用的本金、利息、逾期违约利息、罚息、费用、违约金、赔偿金、其他应付款项和甲方实现各项债权所发生的一切费用。丙方所承担的是延续性连带责任保证，自本合同签订之日起生效。保证期间直至本合同项下的全部债务履行期届满之日起两年，但在债务履行期满后两年内甲方曾要求丙方承担保证责任而丙方没有承担或没有完全承担的，即使甲方未对乙方或丙方提起诉讼，丙方的担保责任不得因保证期间届满而免除或减损，其保证责任直至本合同规定应付的全部款项被完全付清为止。</w:t>
      </w:r>
    </w:p>
    <w:p>
      <w:pPr>
        <w:autoSpaceDE w:val="0"/>
        <w:autoSpaceDN w:val="0"/>
        <w:adjustRightInd w:val="0"/>
        <w:snapToGrid w:val="0"/>
        <w:spacing w:after="156" w:afterLines="50" w:line="264" w:lineRule="auto"/>
        <w:jc w:val="left"/>
        <w:rPr>
          <w:rFonts w:ascii="仿宋" w:hAnsi="仿宋" w:eastAsia="仿宋" w:cs="Arial"/>
          <w:b/>
          <w:bCs/>
          <w:kern w:val="0"/>
          <w:sz w:val="28"/>
          <w:szCs w:val="28"/>
        </w:rPr>
      </w:pPr>
      <w:r>
        <w:rPr>
          <w:rFonts w:hint="eastAsia" w:ascii="仿宋" w:hAnsi="仿宋" w:eastAsia="仿宋" w:cs="Arial"/>
          <w:b/>
          <w:bCs/>
          <w:kern w:val="0"/>
          <w:sz w:val="28"/>
          <w:szCs w:val="28"/>
        </w:rPr>
        <w:t>丙方银行账户信息：</w:t>
      </w:r>
    </w:p>
    <w:p>
      <w:pPr>
        <w:spacing w:line="360" w:lineRule="auto"/>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 xml:space="preserve">户名： </w:t>
      </w:r>
    </w:p>
    <w:p>
      <w:pPr>
        <w:spacing w:line="360" w:lineRule="auto"/>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 xml:space="preserve">账户： </w:t>
      </w:r>
    </w:p>
    <w:p>
      <w:pPr>
        <w:spacing w:line="360" w:lineRule="auto"/>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开户行：</w:t>
      </w: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ascii="仿宋" w:hAnsi="仿宋" w:eastAsia="仿宋" w:cs="Arial"/>
          <w:b/>
          <w:bCs/>
          <w:kern w:val="0"/>
          <w:sz w:val="28"/>
          <w:szCs w:val="28"/>
        </w:rPr>
        <w:t>13.2</w:t>
      </w:r>
      <w:r>
        <w:rPr>
          <w:rFonts w:ascii="仿宋" w:hAnsi="仿宋" w:eastAsia="仿宋" w:cs="TT54AB0ED3tCID-WinCharSetFFFF-H"/>
          <w:b/>
          <w:bCs/>
          <w:kern w:val="0"/>
          <w:sz w:val="28"/>
          <w:szCs w:val="28"/>
        </w:rPr>
        <w:t xml:space="preserve"> 转让所租</w:t>
      </w:r>
      <w:r>
        <w:rPr>
          <w:rFonts w:hint="eastAsia" w:ascii="仿宋" w:hAnsi="仿宋" w:eastAsia="仿宋" w:cs="TT54AB0ED3tCID-WinCharSetFFFF-H"/>
          <w:b/>
          <w:bCs/>
          <w:kern w:val="0"/>
          <w:sz w:val="28"/>
          <w:szCs w:val="28"/>
        </w:rPr>
        <w:t>场地</w:t>
      </w:r>
    </w:p>
    <w:p>
      <w:pPr>
        <w:autoSpaceDE w:val="0"/>
        <w:autoSpaceDN w:val="0"/>
        <w:adjustRightInd w:val="0"/>
        <w:snapToGrid w:val="0"/>
        <w:spacing w:after="156" w:afterLines="50" w:line="264" w:lineRule="auto"/>
        <w:ind w:left="1382" w:leftChars="258" w:hanging="840" w:hangingChars="300"/>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w:t>
      </w:r>
      <w:r>
        <w:rPr>
          <w:rFonts w:ascii="仿宋" w:hAnsi="仿宋" w:eastAsia="仿宋" w:cs="TT54AB0ED3tCID-WinCharSetFFFF-H"/>
          <w:kern w:val="0"/>
          <w:sz w:val="28"/>
          <w:szCs w:val="28"/>
        </w:rPr>
        <w:t xml:space="preserve">1） </w:t>
      </w:r>
      <w:r>
        <w:rPr>
          <w:rFonts w:hint="eastAsia" w:ascii="仿宋" w:hAnsi="仿宋" w:eastAsia="仿宋" w:cs="TT54AB0ED3tCID-WinCharSetFFFF-H"/>
          <w:kern w:val="0"/>
          <w:sz w:val="28"/>
          <w:szCs w:val="28"/>
        </w:rPr>
        <w:t>租赁期间，所租场地的产权发生转变者，甲方应提前</w:t>
      </w:r>
      <w:r>
        <w:rPr>
          <w:rFonts w:ascii="仿宋" w:hAnsi="仿宋" w:eastAsia="仿宋" w:cs="TT54AB0ED3tCID-WinCharSetFFFF-H"/>
          <w:kern w:val="0"/>
          <w:sz w:val="28"/>
          <w:szCs w:val="28"/>
        </w:rPr>
        <w:t>[十]天通知乙方，则所租</w:t>
      </w:r>
      <w:r>
        <w:rPr>
          <w:rFonts w:hint="eastAsia" w:ascii="仿宋" w:hAnsi="仿宋" w:eastAsia="仿宋" w:cs="TT54AB0ED3tCID-WinCharSetFFFF-H"/>
          <w:kern w:val="0"/>
          <w:sz w:val="28"/>
          <w:szCs w:val="28"/>
        </w:rPr>
        <w:t>场地</w:t>
      </w:r>
      <w:r>
        <w:rPr>
          <w:rFonts w:ascii="仿宋" w:hAnsi="仿宋" w:eastAsia="仿宋" w:cs="TT54AB0ED3tCID-WinCharSetFFFF-H"/>
          <w:kern w:val="0"/>
          <w:sz w:val="28"/>
          <w:szCs w:val="28"/>
        </w:rPr>
        <w:t>产权受让方即按产权持有生效日期取代本合同甲方，并享有甲方的权利及承担甲方的责任义务。</w:t>
      </w:r>
    </w:p>
    <w:p>
      <w:pPr>
        <w:autoSpaceDE w:val="0"/>
        <w:autoSpaceDN w:val="0"/>
        <w:adjustRightInd w:val="0"/>
        <w:snapToGrid w:val="0"/>
        <w:spacing w:after="156" w:afterLines="50" w:line="264" w:lineRule="auto"/>
        <w:ind w:left="1382" w:leftChars="258" w:hanging="840" w:hangingChars="300"/>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w:t>
      </w:r>
      <w:r>
        <w:rPr>
          <w:rFonts w:ascii="仿宋" w:hAnsi="仿宋" w:eastAsia="仿宋" w:cs="TT54AB0ED3tCID-WinCharSetFFFF-H"/>
          <w:kern w:val="0"/>
          <w:sz w:val="28"/>
          <w:szCs w:val="28"/>
        </w:rPr>
        <w:t xml:space="preserve">2） </w:t>
      </w:r>
      <w:r>
        <w:rPr>
          <w:rFonts w:hint="eastAsia" w:ascii="仿宋" w:hAnsi="仿宋" w:eastAsia="仿宋" w:cs="TT54AB0ED3tCID-WinCharSetFFFF-H"/>
          <w:kern w:val="0"/>
          <w:sz w:val="28"/>
          <w:szCs w:val="28"/>
        </w:rPr>
        <w:t>甲方承诺于本合同期满前转让所租场地时，甲方应通知受让人本合同之存在。</w:t>
      </w:r>
    </w:p>
    <w:p>
      <w:pPr>
        <w:autoSpaceDE w:val="0"/>
        <w:autoSpaceDN w:val="0"/>
        <w:adjustRightInd w:val="0"/>
        <w:snapToGrid w:val="0"/>
        <w:spacing w:after="156" w:afterLines="50" w:line="264" w:lineRule="auto"/>
        <w:ind w:left="1382" w:leftChars="258" w:hanging="840" w:hangingChars="300"/>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w:t>
      </w:r>
      <w:r>
        <w:rPr>
          <w:rFonts w:ascii="仿宋" w:hAnsi="仿宋" w:eastAsia="仿宋" w:cs="TT54AB0ED3tCID-WinCharSetFFFF-H"/>
          <w:kern w:val="0"/>
          <w:sz w:val="28"/>
          <w:szCs w:val="28"/>
        </w:rPr>
        <w:t xml:space="preserve">3） </w:t>
      </w:r>
      <w:r>
        <w:rPr>
          <w:rFonts w:hint="eastAsia" w:ascii="仿宋" w:hAnsi="仿宋" w:eastAsia="仿宋" w:cs="TT54AB0ED3tCID-WinCharSetFFFF-H"/>
          <w:kern w:val="0"/>
          <w:sz w:val="28"/>
          <w:szCs w:val="28"/>
        </w:rPr>
        <w:t>甲方有权要求乙方而乙方必须配合与所租场地产权受让人签订与本合同条款相等之变更租赁合同，以取代本合同。</w:t>
      </w: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ascii="仿宋" w:hAnsi="仿宋" w:eastAsia="仿宋" w:cs="Arial"/>
          <w:b/>
          <w:bCs/>
          <w:kern w:val="0"/>
          <w:sz w:val="28"/>
          <w:szCs w:val="28"/>
        </w:rPr>
        <w:t xml:space="preserve">13.3 </w:t>
      </w:r>
      <w:r>
        <w:rPr>
          <w:rFonts w:ascii="仿宋" w:hAnsi="仿宋" w:eastAsia="仿宋" w:cs="TT54AB0ED3tCID-WinCharSetFFFF-H"/>
          <w:b/>
          <w:bCs/>
          <w:kern w:val="0"/>
          <w:sz w:val="28"/>
          <w:szCs w:val="28"/>
        </w:rPr>
        <w:t xml:space="preserve"> 变更承租人</w:t>
      </w:r>
    </w:p>
    <w:p>
      <w:pPr>
        <w:autoSpaceDE w:val="0"/>
        <w:autoSpaceDN w:val="0"/>
        <w:adjustRightInd w:val="0"/>
        <w:snapToGrid w:val="0"/>
        <w:spacing w:after="156" w:afterLines="50" w:line="264" w:lineRule="auto"/>
        <w:ind w:left="722" w:leftChars="344"/>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如果乙方在签订本合同后作为主要投资人或实际控制人以新成立的主体承租（不存在事实转租及分租情况下）及由新主体继续履行本合同的，应经甲方同意，并且乙方应确保新成立的主体对本合同予以认可（在合同上加盖公章予以确认），并且遵守乙方与甲方、丙方签订的场地租赁合同和相关文件。乙方同意就新成立的主体履行本合同提供连带保证责任，乙方已向甲方缴付的保证金，甲方无需退回。</w:t>
      </w:r>
    </w:p>
    <w:p>
      <w:pPr>
        <w:autoSpaceDE w:val="0"/>
        <w:autoSpaceDN w:val="0"/>
        <w:adjustRightInd w:val="0"/>
        <w:snapToGrid w:val="0"/>
        <w:spacing w:after="156" w:afterLines="50" w:line="264" w:lineRule="auto"/>
        <w:ind w:left="703" w:hanging="703" w:hangingChars="250"/>
        <w:jc w:val="left"/>
        <w:rPr>
          <w:rFonts w:ascii="仿宋" w:hAnsi="仿宋" w:eastAsia="仿宋" w:cs="TT54AB0ED3tCID-WinCharSetFFFF-H"/>
          <w:kern w:val="0"/>
          <w:sz w:val="28"/>
          <w:szCs w:val="28"/>
        </w:rPr>
      </w:pPr>
      <w:r>
        <w:rPr>
          <w:rFonts w:ascii="仿宋" w:hAnsi="仿宋" w:eastAsia="仿宋" w:cs="Arial"/>
          <w:b/>
          <w:bCs/>
          <w:kern w:val="0"/>
          <w:sz w:val="28"/>
          <w:szCs w:val="28"/>
        </w:rPr>
        <w:t>13.4</w:t>
      </w:r>
      <w:r>
        <w:rPr>
          <w:rFonts w:ascii="仿宋" w:hAnsi="仿宋" w:eastAsia="仿宋" w:cs="TT54AB0ED3tCID-WinCharSetFFFF-H"/>
          <w:kern w:val="0"/>
          <w:sz w:val="28"/>
          <w:szCs w:val="28"/>
        </w:rPr>
        <w:t xml:space="preserve"> 各方明白，本合同是租金</w:t>
      </w:r>
      <w:r>
        <w:rPr>
          <w:rFonts w:hint="eastAsia" w:ascii="仿宋" w:hAnsi="仿宋" w:eastAsia="仿宋" w:cs="TT54AB0ED3tCID-WinCharSetFFFF-H"/>
          <w:kern w:val="0"/>
          <w:sz w:val="28"/>
          <w:szCs w:val="28"/>
        </w:rPr>
        <w:t>等按约定分期支付的，合同是一个整体，不能因部分租金等债权没按时追索而主张超过诉讼时效。</w:t>
      </w: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ascii="仿宋" w:hAnsi="仿宋" w:eastAsia="仿宋" w:cs="Arial"/>
          <w:b/>
          <w:bCs/>
          <w:kern w:val="0"/>
          <w:sz w:val="28"/>
          <w:szCs w:val="28"/>
        </w:rPr>
        <w:t>13.5</w:t>
      </w:r>
      <w:r>
        <w:rPr>
          <w:rFonts w:ascii="仿宋" w:hAnsi="仿宋" w:eastAsia="仿宋" w:cs="TT54AB0ED3tCID-WinCharSetFFFF-H"/>
          <w:b/>
          <w:bCs/>
          <w:kern w:val="0"/>
          <w:sz w:val="28"/>
          <w:szCs w:val="28"/>
        </w:rPr>
        <w:t xml:space="preserve"> 本合同效力</w:t>
      </w:r>
    </w:p>
    <w:p>
      <w:pPr>
        <w:autoSpaceDE w:val="0"/>
        <w:autoSpaceDN w:val="0"/>
        <w:adjustRightInd w:val="0"/>
        <w:snapToGrid w:val="0"/>
        <w:spacing w:after="156" w:afterLines="50" w:line="264" w:lineRule="auto"/>
        <w:ind w:left="718" w:leftChars="342"/>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各方确认</w:t>
      </w:r>
      <w:r>
        <w:rPr>
          <w:rFonts w:ascii="仿宋" w:hAnsi="仿宋" w:eastAsia="仿宋" w:cs="TT54AB0ED3tCID-WinCharSetFFFF-H"/>
          <w:kern w:val="0"/>
          <w:sz w:val="28"/>
          <w:szCs w:val="28"/>
        </w:rPr>
        <w:t xml:space="preserve">, </w:t>
      </w:r>
      <w:r>
        <w:rPr>
          <w:rFonts w:hint="eastAsia" w:ascii="仿宋" w:hAnsi="仿宋" w:eastAsia="仿宋" w:cs="TT54AB0ED3tCID-WinCharSetFFFF-H"/>
          <w:kern w:val="0"/>
          <w:sz w:val="28"/>
          <w:szCs w:val="28"/>
        </w:rPr>
        <w:t>本合同花城广场场地租赁合同乃规范各方权利及义务的具有法律约束力的文件，任何其它先前所作的口头或书面协议一概由本合同全面取代。其他交易文件</w:t>
      </w:r>
      <w:r>
        <w:rPr>
          <w:rFonts w:ascii="仿宋" w:hAnsi="仿宋" w:eastAsia="仿宋" w:cs="TT54AB0ED3tCID-WinCharSetFFFF-H"/>
          <w:kern w:val="0"/>
          <w:sz w:val="28"/>
          <w:szCs w:val="28"/>
        </w:rPr>
        <w:t xml:space="preserve">(包括但不限于用于审批和登记的文本)均应根据本合同作出, </w:t>
      </w:r>
      <w:r>
        <w:rPr>
          <w:rFonts w:hint="eastAsia" w:ascii="仿宋" w:hAnsi="仿宋" w:eastAsia="仿宋" w:cs="TT54AB0ED3tCID-WinCharSetFFFF-H"/>
          <w:kern w:val="0"/>
          <w:sz w:val="28"/>
          <w:szCs w:val="28"/>
        </w:rPr>
        <w:t>除各方在其他交易文件中明确约定对本合同特定条款的修改且以其他交易文件为准的情形</w:t>
      </w:r>
      <w:r>
        <w:rPr>
          <w:rFonts w:ascii="仿宋" w:hAnsi="仿宋" w:eastAsia="仿宋" w:cs="TT54AB0ED3tCID-WinCharSetFFFF-H"/>
          <w:kern w:val="0"/>
          <w:sz w:val="28"/>
          <w:szCs w:val="28"/>
        </w:rPr>
        <w:t xml:space="preserve">, </w:t>
      </w:r>
      <w:r>
        <w:rPr>
          <w:rFonts w:hint="eastAsia" w:ascii="仿宋" w:hAnsi="仿宋" w:eastAsia="仿宋" w:cs="TT54AB0ED3tCID-WinCharSetFFFF-H"/>
          <w:kern w:val="0"/>
          <w:sz w:val="28"/>
          <w:szCs w:val="28"/>
        </w:rPr>
        <w:t>如本合同与任何其他交易文件之间发生冲突或有不一致</w:t>
      </w:r>
      <w:r>
        <w:rPr>
          <w:rFonts w:ascii="仿宋" w:hAnsi="仿宋" w:eastAsia="仿宋" w:cs="TT54AB0ED3tCID-WinCharSetFFFF-H"/>
          <w:kern w:val="0"/>
          <w:sz w:val="28"/>
          <w:szCs w:val="28"/>
        </w:rPr>
        <w:t xml:space="preserve">, </w:t>
      </w:r>
      <w:r>
        <w:rPr>
          <w:rFonts w:hint="eastAsia" w:ascii="仿宋" w:hAnsi="仿宋" w:eastAsia="仿宋" w:cs="TT54AB0ED3tCID-WinCharSetFFFF-H"/>
          <w:kern w:val="0"/>
          <w:sz w:val="28"/>
          <w:szCs w:val="28"/>
        </w:rPr>
        <w:t>则应以本合同的约定为准。为避免歧义，各方特别确认，各方为办理房屋租赁登记备案而向相关政府部门提交相应的租赁合同的任何约定，都不得对抗本合同的约定。</w:t>
      </w:r>
    </w:p>
    <w:p>
      <w:pPr>
        <w:autoSpaceDE w:val="0"/>
        <w:autoSpaceDN w:val="0"/>
        <w:adjustRightInd w:val="0"/>
        <w:snapToGrid w:val="0"/>
        <w:spacing w:after="156" w:afterLines="50" w:line="264" w:lineRule="auto"/>
        <w:ind w:left="718" w:leftChars="342"/>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在签订本合同的同时，乙方应与甲方按附件</w:t>
      </w:r>
      <w:r>
        <w:rPr>
          <w:rFonts w:ascii="仿宋" w:hAnsi="仿宋" w:eastAsia="仿宋" w:cs="TT54AB0ED3tCID-WinCharSetFFFF-H"/>
          <w:kern w:val="0"/>
          <w:sz w:val="28"/>
          <w:szCs w:val="28"/>
        </w:rPr>
        <w:t>4</w:t>
      </w:r>
      <w:r>
        <w:rPr>
          <w:rFonts w:hint="eastAsia" w:ascii="仿宋" w:hAnsi="仿宋" w:eastAsia="仿宋" w:cs="TT54AB0ED3tCID-WinCharSetFFFF-H"/>
          <w:kern w:val="0"/>
          <w:sz w:val="28"/>
          <w:szCs w:val="28"/>
        </w:rPr>
        <w:t>签订《安全生产责任书》、按附件</w:t>
      </w:r>
      <w:r>
        <w:rPr>
          <w:rFonts w:ascii="仿宋" w:hAnsi="仿宋" w:eastAsia="仿宋" w:cs="TT54AB0ED3tCID-WinCharSetFFFF-H"/>
          <w:kern w:val="0"/>
          <w:sz w:val="28"/>
          <w:szCs w:val="28"/>
        </w:rPr>
        <w:t>5签订</w:t>
      </w:r>
      <w:r>
        <w:rPr>
          <w:rFonts w:hint="eastAsia" w:ascii="仿宋" w:hAnsi="仿宋" w:eastAsia="仿宋" w:cs="TT54AB0ED3tCID-WinCharSetFFFF-H"/>
          <w:kern w:val="0"/>
          <w:sz w:val="28"/>
          <w:szCs w:val="28"/>
        </w:rPr>
        <w:t>《廉洁协议》。</w:t>
      </w: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ascii="仿宋" w:hAnsi="仿宋" w:eastAsia="仿宋" w:cs="Arial"/>
          <w:b/>
          <w:bCs/>
          <w:kern w:val="0"/>
          <w:sz w:val="28"/>
          <w:szCs w:val="28"/>
        </w:rPr>
        <w:t xml:space="preserve">13.6 </w:t>
      </w:r>
      <w:r>
        <w:rPr>
          <w:rFonts w:hint="eastAsia" w:ascii="仿宋" w:hAnsi="仿宋" w:eastAsia="仿宋" w:cs="TT54AB0ED3tCID-WinCharSetFFFF-H"/>
          <w:b/>
          <w:bCs/>
          <w:kern w:val="0"/>
          <w:sz w:val="28"/>
          <w:szCs w:val="28"/>
        </w:rPr>
        <w:t>送递通知</w:t>
      </w:r>
    </w:p>
    <w:p>
      <w:pPr>
        <w:autoSpaceDE w:val="0"/>
        <w:autoSpaceDN w:val="0"/>
        <w:adjustRightInd w:val="0"/>
        <w:snapToGrid w:val="0"/>
        <w:spacing w:after="156" w:afterLines="50" w:line="264" w:lineRule="auto"/>
        <w:ind w:left="718" w:leftChars="342"/>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甲方</w:t>
      </w:r>
      <w:r>
        <w:rPr>
          <w:rFonts w:ascii="仿宋" w:hAnsi="仿宋" w:eastAsia="仿宋" w:cs="Arial"/>
          <w:kern w:val="0"/>
          <w:sz w:val="28"/>
          <w:szCs w:val="28"/>
        </w:rPr>
        <w:t>(</w:t>
      </w:r>
      <w:r>
        <w:rPr>
          <w:rFonts w:hint="eastAsia" w:ascii="仿宋" w:hAnsi="仿宋" w:eastAsia="仿宋" w:cs="TT54AB0ED3tCID-WinCharSetFFFF-H"/>
          <w:kern w:val="0"/>
          <w:sz w:val="28"/>
          <w:szCs w:val="28"/>
        </w:rPr>
        <w:t>或物业管理公司</w:t>
      </w:r>
      <w:r>
        <w:rPr>
          <w:rFonts w:ascii="仿宋" w:hAnsi="仿宋" w:eastAsia="仿宋" w:cs="Arial"/>
          <w:kern w:val="0"/>
          <w:sz w:val="28"/>
          <w:szCs w:val="28"/>
        </w:rPr>
        <w:t>)</w:t>
      </w:r>
      <w:r>
        <w:rPr>
          <w:rFonts w:hint="eastAsia" w:ascii="仿宋" w:hAnsi="仿宋" w:eastAsia="仿宋" w:cs="TT54AB0ED3tCID-WinCharSetFFFF-H"/>
          <w:kern w:val="0"/>
          <w:sz w:val="28"/>
          <w:szCs w:val="28"/>
        </w:rPr>
        <w:t>、乙方、丙方向对方以挂号邮递、速递、电子邮件或亲自送递形式送交通知往对方注册地址或本合同所列联络地址、电子邮箱或对方以书面通知更改的地址</w:t>
      </w:r>
      <w:r>
        <w:rPr>
          <w:rFonts w:ascii="仿宋" w:hAnsi="仿宋" w:eastAsia="仿宋" w:cs="Arial"/>
          <w:kern w:val="0"/>
          <w:sz w:val="28"/>
          <w:szCs w:val="28"/>
        </w:rPr>
        <w:t xml:space="preserve">, </w:t>
      </w:r>
      <w:r>
        <w:rPr>
          <w:rFonts w:hint="eastAsia" w:ascii="仿宋" w:hAnsi="仿宋" w:eastAsia="仿宋" w:cs="TT54AB0ED3tCID-WinCharSetFFFF-H"/>
          <w:kern w:val="0"/>
          <w:sz w:val="28"/>
          <w:szCs w:val="28"/>
        </w:rPr>
        <w:t>则该通知已被视为充分递交。当通过挂号邮递、速递时</w:t>
      </w:r>
      <w:r>
        <w:rPr>
          <w:rFonts w:ascii="仿宋" w:hAnsi="仿宋" w:eastAsia="仿宋" w:cs="Arial"/>
          <w:kern w:val="0"/>
          <w:sz w:val="28"/>
          <w:szCs w:val="28"/>
        </w:rPr>
        <w:t xml:space="preserve">, </w:t>
      </w:r>
      <w:r>
        <w:rPr>
          <w:rFonts w:hint="eastAsia" w:ascii="仿宋" w:hAnsi="仿宋" w:eastAsia="仿宋" w:cs="TT54AB0ED3tCID-WinCharSetFFFF-H"/>
          <w:kern w:val="0"/>
          <w:sz w:val="28"/>
          <w:szCs w:val="28"/>
        </w:rPr>
        <w:t>自寄出之日始计第三天即被视为已正式送达通知。当采用电子邮件送达的，自电子邮件到达指定邮箱时送达。</w:t>
      </w: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ascii="仿宋" w:hAnsi="仿宋" w:eastAsia="仿宋" w:cs="Arial"/>
          <w:b/>
          <w:bCs/>
          <w:kern w:val="0"/>
          <w:sz w:val="28"/>
          <w:szCs w:val="28"/>
        </w:rPr>
        <w:t>13.7</w:t>
      </w:r>
      <w:r>
        <w:rPr>
          <w:rFonts w:ascii="仿宋" w:hAnsi="仿宋" w:eastAsia="仿宋" w:cs="TT54AB0ED3tCID-WinCharSetFFFF-H"/>
          <w:b/>
          <w:bCs/>
          <w:kern w:val="0"/>
          <w:sz w:val="28"/>
          <w:szCs w:val="28"/>
        </w:rPr>
        <w:t xml:space="preserve"> 适用法律</w:t>
      </w:r>
    </w:p>
    <w:p>
      <w:pPr>
        <w:autoSpaceDE w:val="0"/>
        <w:autoSpaceDN w:val="0"/>
        <w:adjustRightInd w:val="0"/>
        <w:snapToGrid w:val="0"/>
        <w:spacing w:after="156" w:afterLines="50" w:line="264" w:lineRule="auto"/>
        <w:ind w:left="718" w:leftChars="342"/>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本合同适用中华人民共和国法律，受中华人民共和国法律的管辖，并按中国法律进行解释。</w:t>
      </w: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ascii="仿宋" w:hAnsi="仿宋" w:eastAsia="仿宋" w:cs="Arial"/>
          <w:b/>
          <w:bCs/>
          <w:kern w:val="0"/>
          <w:sz w:val="28"/>
          <w:szCs w:val="28"/>
        </w:rPr>
        <w:t>13.8</w:t>
      </w:r>
      <w:r>
        <w:rPr>
          <w:rFonts w:ascii="仿宋" w:hAnsi="仿宋" w:eastAsia="仿宋" w:cs="TT54AB0ED3tCID-WinCharSetFFFF-H"/>
          <w:b/>
          <w:bCs/>
          <w:kern w:val="0"/>
          <w:sz w:val="28"/>
          <w:szCs w:val="28"/>
        </w:rPr>
        <w:t xml:space="preserve"> 争议的解决</w:t>
      </w:r>
    </w:p>
    <w:p>
      <w:pPr>
        <w:autoSpaceDE w:val="0"/>
        <w:autoSpaceDN w:val="0"/>
        <w:adjustRightInd w:val="0"/>
        <w:snapToGrid w:val="0"/>
        <w:spacing w:after="156" w:afterLines="50" w:line="264" w:lineRule="auto"/>
        <w:ind w:left="718" w:leftChars="342"/>
        <w:jc w:val="left"/>
        <w:rPr>
          <w:rFonts w:ascii="仿宋" w:hAnsi="仿宋" w:eastAsia="仿宋" w:cs="TT54AB0ED3tCID-WinCharSetFFFF-H"/>
          <w:kern w:val="0"/>
          <w:sz w:val="28"/>
          <w:szCs w:val="28"/>
        </w:rPr>
      </w:pPr>
      <w:r>
        <w:rPr>
          <w:rFonts w:hint="eastAsia" w:ascii="仿宋" w:hAnsi="仿宋" w:eastAsia="仿宋" w:cs="TT54AB0ED3tCID-WinCharSetFFFF-H"/>
          <w:bCs/>
          <w:kern w:val="0"/>
          <w:sz w:val="28"/>
          <w:szCs w:val="28"/>
        </w:rPr>
        <w:t>各方在履行本合同时如发生纠纷，</w:t>
      </w:r>
      <w:r>
        <w:rPr>
          <w:rFonts w:hint="eastAsia" w:ascii="仿宋" w:hAnsi="仿宋" w:eastAsia="仿宋" w:cs="TT54AB0ED3tCID-WinCharSetFFFF-H"/>
          <w:kern w:val="0"/>
          <w:sz w:val="28"/>
          <w:szCs w:val="28"/>
        </w:rPr>
        <w:t>可以友好协商解决。或任何一方均可将争议提交租赁物业所在地法院诉讼。</w:t>
      </w: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ascii="仿宋" w:hAnsi="仿宋" w:eastAsia="仿宋" w:cs="Arial"/>
          <w:b/>
          <w:bCs/>
          <w:kern w:val="0"/>
          <w:sz w:val="28"/>
          <w:szCs w:val="28"/>
        </w:rPr>
        <w:t xml:space="preserve">13.9  </w:t>
      </w:r>
      <w:r>
        <w:rPr>
          <w:rFonts w:hint="eastAsia" w:ascii="仿宋" w:hAnsi="仿宋" w:eastAsia="仿宋" w:cs="TT54AB0ED3tCID-WinCharSetFFFF-H"/>
          <w:b/>
          <w:bCs/>
          <w:kern w:val="0"/>
          <w:sz w:val="28"/>
          <w:szCs w:val="28"/>
        </w:rPr>
        <w:t>保密条款</w:t>
      </w:r>
    </w:p>
    <w:p>
      <w:pPr>
        <w:autoSpaceDE w:val="0"/>
        <w:autoSpaceDN w:val="0"/>
        <w:adjustRightInd w:val="0"/>
        <w:snapToGrid w:val="0"/>
        <w:spacing w:after="156" w:afterLines="50" w:line="264" w:lineRule="auto"/>
        <w:ind w:left="718" w:leftChars="342"/>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本合同内容为合同各方机密商业协议，甲、乙、丙方承诺对全部内容保持最高机密性，不会向任何第三方以任何形式泄露其中任何内容。</w:t>
      </w: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ascii="仿宋" w:hAnsi="仿宋" w:eastAsia="仿宋" w:cs="Arial"/>
          <w:b/>
          <w:bCs/>
          <w:kern w:val="0"/>
          <w:sz w:val="28"/>
          <w:szCs w:val="28"/>
        </w:rPr>
        <w:t xml:space="preserve">13.10 </w:t>
      </w:r>
      <w:r>
        <w:rPr>
          <w:rFonts w:ascii="仿宋" w:hAnsi="仿宋" w:eastAsia="仿宋" w:cs="TT54AB0ED3tCID-WinCharSetFFFF-H"/>
          <w:b/>
          <w:bCs/>
          <w:kern w:val="0"/>
          <w:sz w:val="28"/>
          <w:szCs w:val="28"/>
        </w:rPr>
        <w:t xml:space="preserve"> 合同生效</w:t>
      </w:r>
    </w:p>
    <w:p>
      <w:pPr>
        <w:autoSpaceDE w:val="0"/>
        <w:autoSpaceDN w:val="0"/>
        <w:adjustRightInd w:val="0"/>
        <w:snapToGrid w:val="0"/>
        <w:spacing w:after="156" w:afterLines="50" w:line="264" w:lineRule="auto"/>
        <w:ind w:left="718" w:leftChars="342"/>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本合同一式八份，具有同等效力。甲方执五份，乙方执一份，丙方执一份，其余一份送交政府房地产租赁登记管理机构备案。</w:t>
      </w:r>
    </w:p>
    <w:p>
      <w:pPr>
        <w:autoSpaceDE w:val="0"/>
        <w:autoSpaceDN w:val="0"/>
        <w:adjustRightInd w:val="0"/>
        <w:snapToGrid w:val="0"/>
        <w:spacing w:after="156" w:afterLines="50" w:line="264" w:lineRule="auto"/>
        <w:ind w:left="718" w:leftChars="342"/>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甲方、乙方、丙方或其授权代表于</w:t>
      </w:r>
      <w:r>
        <w:rPr>
          <w:rFonts w:hint="eastAsia" w:ascii="仿宋" w:hAnsi="仿宋" w:eastAsia="仿宋" w:cs="TT54AB0ED3tCID-WinCharSetFFFF-H"/>
          <w:kern w:val="0"/>
          <w:sz w:val="28"/>
          <w:szCs w:val="28"/>
          <w:u w:val="single"/>
        </w:rPr>
        <w:t xml:space="preserve">   </w:t>
      </w:r>
      <w:r>
        <w:rPr>
          <w:rFonts w:hint="eastAsia" w:ascii="仿宋" w:hAnsi="仿宋" w:eastAsia="仿宋" w:cs="TT54AB0ED3tCID-WinCharSetFFFF-H"/>
          <w:kern w:val="0"/>
          <w:sz w:val="28"/>
          <w:szCs w:val="28"/>
        </w:rPr>
        <w:t>年</w:t>
      </w:r>
      <w:r>
        <w:rPr>
          <w:rFonts w:hint="eastAsia" w:ascii="仿宋" w:hAnsi="仿宋" w:eastAsia="仿宋" w:cs="TT54AB0ED3tCID-WinCharSetFFFF-H"/>
          <w:kern w:val="0"/>
          <w:sz w:val="28"/>
          <w:szCs w:val="28"/>
          <w:u w:val="single"/>
        </w:rPr>
        <w:t xml:space="preserve">   </w:t>
      </w:r>
      <w:r>
        <w:rPr>
          <w:rFonts w:hint="eastAsia" w:ascii="仿宋" w:hAnsi="仿宋" w:eastAsia="仿宋" w:cs="TT54AB0ED3tCID-WinCharSetFFFF-H"/>
          <w:kern w:val="0"/>
          <w:sz w:val="28"/>
          <w:szCs w:val="28"/>
        </w:rPr>
        <w:t>月</w:t>
      </w:r>
      <w:r>
        <w:rPr>
          <w:rFonts w:hint="eastAsia" w:ascii="仿宋" w:hAnsi="仿宋" w:eastAsia="仿宋" w:cs="TT54AB0ED3tCID-WinCharSetFFFF-H"/>
          <w:kern w:val="0"/>
          <w:sz w:val="28"/>
          <w:szCs w:val="28"/>
          <w:u w:val="single"/>
        </w:rPr>
        <w:t xml:space="preserve">   </w:t>
      </w:r>
      <w:r>
        <w:rPr>
          <w:rFonts w:hint="eastAsia" w:ascii="仿宋" w:hAnsi="仿宋" w:eastAsia="仿宋" w:cs="TT54AB0ED3tCID-WinCharSetFFFF-H"/>
          <w:kern w:val="0"/>
          <w:sz w:val="28"/>
          <w:szCs w:val="28"/>
        </w:rPr>
        <w:t>日前在本合同上分别签署。</w:t>
      </w: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hint="eastAsia" w:ascii="仿宋" w:hAnsi="仿宋" w:eastAsia="仿宋" w:cs="TT54AB0ED3tCID-WinCharSetFFFF-H"/>
          <w:b/>
          <w:bCs/>
          <w:kern w:val="0"/>
          <w:sz w:val="28"/>
          <w:szCs w:val="28"/>
        </w:rPr>
        <w:t>附件</w:t>
      </w: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hint="eastAsia" w:ascii="仿宋" w:hAnsi="仿宋" w:eastAsia="仿宋" w:cs="TT54AB0ED3tCID-WinCharSetFFFF-H"/>
          <w:b/>
          <w:bCs/>
          <w:kern w:val="0"/>
          <w:sz w:val="28"/>
          <w:szCs w:val="28"/>
        </w:rPr>
        <w:t>附件</w:t>
      </w:r>
      <w:r>
        <w:rPr>
          <w:rFonts w:ascii="仿宋" w:hAnsi="仿宋" w:eastAsia="仿宋" w:cs="TT54AB0ED3tCID-WinCharSetFFFF-H"/>
          <w:b/>
          <w:bCs/>
          <w:kern w:val="0"/>
          <w:sz w:val="28"/>
          <w:szCs w:val="28"/>
        </w:rPr>
        <w:t xml:space="preserve">1 </w:t>
      </w:r>
      <w:r>
        <w:rPr>
          <w:rFonts w:hint="eastAsia" w:ascii="仿宋" w:hAnsi="仿宋" w:eastAsia="仿宋" w:cs="TT54AB0ED3tCID-WinCharSetFFFF-H"/>
          <w:b/>
          <w:bCs/>
          <w:kern w:val="0"/>
          <w:sz w:val="28"/>
          <w:szCs w:val="28"/>
        </w:rPr>
        <w:t>乙方资料</w:t>
      </w: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hint="eastAsia" w:ascii="仿宋" w:hAnsi="仿宋" w:eastAsia="仿宋" w:cs="TT54AB0ED3tCID-WinCharSetFFFF-H"/>
          <w:b/>
          <w:bCs/>
          <w:kern w:val="0"/>
          <w:sz w:val="28"/>
          <w:szCs w:val="28"/>
        </w:rPr>
        <w:t>附件</w:t>
      </w:r>
      <w:r>
        <w:rPr>
          <w:rFonts w:ascii="仿宋" w:hAnsi="仿宋" w:eastAsia="仿宋" w:cs="TT54AB0ED3tCID-WinCharSetFFFF-H"/>
          <w:b/>
          <w:bCs/>
          <w:kern w:val="0"/>
          <w:sz w:val="28"/>
          <w:szCs w:val="28"/>
        </w:rPr>
        <w:t xml:space="preserve">2 </w:t>
      </w:r>
      <w:r>
        <w:rPr>
          <w:rFonts w:hint="eastAsia" w:ascii="仿宋" w:hAnsi="仿宋" w:eastAsia="仿宋" w:cs="TT54AB0ED3tCID-WinCharSetFFFF-H"/>
          <w:b/>
          <w:bCs/>
          <w:kern w:val="0"/>
          <w:sz w:val="28"/>
          <w:szCs w:val="28"/>
        </w:rPr>
        <w:t>所租场地基本资料</w:t>
      </w: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hint="eastAsia" w:ascii="仿宋" w:hAnsi="仿宋" w:eastAsia="仿宋" w:cs="TT54AB0ED3tCID-WinCharSetFFFF-H"/>
          <w:b/>
          <w:bCs/>
          <w:kern w:val="0"/>
          <w:sz w:val="28"/>
          <w:szCs w:val="28"/>
        </w:rPr>
        <w:t>附件</w:t>
      </w:r>
      <w:r>
        <w:rPr>
          <w:rFonts w:ascii="仿宋" w:hAnsi="仿宋" w:eastAsia="仿宋" w:cs="TT54AB0ED3tCID-WinCharSetFFFF-H"/>
          <w:b/>
          <w:bCs/>
          <w:kern w:val="0"/>
          <w:sz w:val="28"/>
          <w:szCs w:val="28"/>
        </w:rPr>
        <w:t xml:space="preserve">3 </w:t>
      </w:r>
      <w:r>
        <w:rPr>
          <w:rFonts w:hint="eastAsia" w:ascii="仿宋" w:hAnsi="仿宋" w:eastAsia="仿宋" w:cs="TT54AB0ED3tCID-WinCharSetFFFF-H"/>
          <w:b/>
          <w:bCs/>
          <w:kern w:val="0"/>
          <w:sz w:val="28"/>
          <w:szCs w:val="28"/>
        </w:rPr>
        <w:t>所租场地之平面图</w:t>
      </w: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hint="eastAsia" w:ascii="仿宋" w:hAnsi="仿宋" w:eastAsia="仿宋" w:cs="TT54AB0ED3tCID-WinCharSetFFFF-H"/>
          <w:b/>
          <w:bCs/>
          <w:kern w:val="0"/>
          <w:sz w:val="28"/>
          <w:szCs w:val="28"/>
        </w:rPr>
        <w:t>附件</w:t>
      </w:r>
      <w:r>
        <w:rPr>
          <w:rFonts w:ascii="仿宋" w:hAnsi="仿宋" w:eastAsia="仿宋" w:cs="TT54AB0ED3tCID-WinCharSetFFFF-H"/>
          <w:b/>
          <w:bCs/>
          <w:kern w:val="0"/>
          <w:sz w:val="28"/>
          <w:szCs w:val="28"/>
        </w:rPr>
        <w:t xml:space="preserve">4 </w:t>
      </w:r>
      <w:r>
        <w:rPr>
          <w:rFonts w:hint="eastAsia" w:ascii="仿宋" w:hAnsi="仿宋" w:eastAsia="仿宋" w:cs="TT54AB0ED3tCID-WinCharSetFFFF-H"/>
          <w:b/>
          <w:bCs/>
          <w:kern w:val="0"/>
          <w:sz w:val="28"/>
          <w:szCs w:val="28"/>
        </w:rPr>
        <w:t>安全生产责任书</w:t>
      </w: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hint="eastAsia" w:ascii="仿宋" w:hAnsi="仿宋" w:eastAsia="仿宋" w:cs="TT54AB0ED3tCID-WinCharSetFFFF-H"/>
          <w:b/>
          <w:bCs/>
          <w:kern w:val="0"/>
          <w:sz w:val="28"/>
          <w:szCs w:val="28"/>
        </w:rPr>
        <w:t>附件</w:t>
      </w:r>
      <w:r>
        <w:rPr>
          <w:rFonts w:ascii="仿宋" w:hAnsi="仿宋" w:eastAsia="仿宋" w:cs="TT54AB0ED3tCID-WinCharSetFFFF-H"/>
          <w:b/>
          <w:bCs/>
          <w:kern w:val="0"/>
          <w:sz w:val="28"/>
          <w:szCs w:val="28"/>
        </w:rPr>
        <w:t>5 廉洁协议</w:t>
      </w:r>
    </w:p>
    <w:p>
      <w:pPr>
        <w:spacing w:after="156"/>
        <w:jc w:val="left"/>
        <w:rPr>
          <w:rFonts w:ascii="仿宋" w:hAnsi="仿宋" w:eastAsia="仿宋" w:cs="Arial"/>
          <w:b/>
          <w:bCs/>
          <w:kern w:val="0"/>
          <w:sz w:val="28"/>
          <w:szCs w:val="28"/>
        </w:rPr>
      </w:pPr>
    </w:p>
    <w:p>
      <w:pPr>
        <w:jc w:val="left"/>
        <w:rPr>
          <w:rFonts w:ascii="仿宋" w:hAnsi="仿宋" w:eastAsia="仿宋" w:cs="Arial"/>
          <w:b/>
          <w:bCs/>
          <w:kern w:val="0"/>
          <w:sz w:val="28"/>
          <w:szCs w:val="28"/>
        </w:rPr>
      </w:pPr>
      <w:r>
        <w:rPr>
          <w:rFonts w:ascii="仿宋" w:hAnsi="仿宋" w:eastAsia="仿宋" w:cs="Arial"/>
          <w:b/>
          <w:bCs/>
          <w:kern w:val="0"/>
          <w:sz w:val="28"/>
          <w:szCs w:val="28"/>
        </w:rPr>
        <w:br w:type="page"/>
      </w:r>
    </w:p>
    <w:p>
      <w:pPr>
        <w:autoSpaceDE w:val="0"/>
        <w:autoSpaceDN w:val="0"/>
        <w:adjustRightInd w:val="0"/>
        <w:snapToGrid w:val="0"/>
        <w:spacing w:after="156" w:afterLines="50" w:line="264" w:lineRule="auto"/>
        <w:jc w:val="left"/>
        <w:rPr>
          <w:rFonts w:ascii="仿宋" w:hAnsi="仿宋" w:eastAsia="仿宋" w:cs="Arial"/>
          <w:b/>
          <w:bCs/>
          <w:kern w:val="0"/>
          <w:sz w:val="28"/>
          <w:szCs w:val="28"/>
        </w:rPr>
      </w:pPr>
      <w:r>
        <w:rPr>
          <w:rFonts w:ascii="仿宋" w:hAnsi="仿宋" w:eastAsia="仿宋" w:cs="Arial"/>
          <w:b/>
          <w:bCs/>
          <w:kern w:val="0"/>
          <w:sz w:val="28"/>
          <w:szCs w:val="28"/>
        </w:rPr>
        <w:t>[以下无正文]</w:t>
      </w:r>
    </w:p>
    <w:p>
      <w:pPr>
        <w:autoSpaceDE w:val="0"/>
        <w:autoSpaceDN w:val="0"/>
        <w:adjustRightInd w:val="0"/>
        <w:snapToGrid w:val="0"/>
        <w:spacing w:after="156" w:afterLines="50" w:line="264" w:lineRule="auto"/>
        <w:jc w:val="left"/>
        <w:rPr>
          <w:rFonts w:ascii="仿宋" w:hAnsi="仿宋" w:eastAsia="仿宋" w:cs="TT54AB0ED3tCID-WinCharSetFFFF-H"/>
          <w:b/>
          <w:kern w:val="0"/>
          <w:sz w:val="28"/>
          <w:szCs w:val="28"/>
        </w:rPr>
      </w:pPr>
    </w:p>
    <w:p>
      <w:pPr>
        <w:autoSpaceDE w:val="0"/>
        <w:autoSpaceDN w:val="0"/>
        <w:adjustRightInd w:val="0"/>
        <w:snapToGrid w:val="0"/>
        <w:spacing w:after="156" w:afterLines="50" w:line="264" w:lineRule="auto"/>
        <w:jc w:val="left"/>
        <w:rPr>
          <w:rFonts w:ascii="仿宋" w:hAnsi="仿宋" w:eastAsia="仿宋" w:cs="TT54AB0ED3tCID-WinCharSetFFFF-H"/>
          <w:b/>
          <w:kern w:val="0"/>
          <w:sz w:val="28"/>
          <w:szCs w:val="28"/>
        </w:rPr>
      </w:pPr>
    </w:p>
    <w:p>
      <w:pPr>
        <w:autoSpaceDE w:val="0"/>
        <w:autoSpaceDN w:val="0"/>
        <w:adjustRightInd w:val="0"/>
        <w:snapToGrid w:val="0"/>
        <w:spacing w:after="156" w:afterLines="50" w:line="264" w:lineRule="auto"/>
        <w:jc w:val="left"/>
        <w:rPr>
          <w:rFonts w:ascii="仿宋" w:hAnsi="仿宋" w:eastAsia="仿宋" w:cs="TT54AB0ED3tCID-WinCharSetFFFF-H"/>
          <w:kern w:val="0"/>
          <w:sz w:val="28"/>
          <w:szCs w:val="28"/>
        </w:rPr>
      </w:pPr>
      <w:r>
        <w:rPr>
          <w:rFonts w:hint="eastAsia" w:ascii="仿宋" w:hAnsi="仿宋" w:eastAsia="仿宋" w:cs="TT54AB0ED3tCID-WinCharSetFFFF-H"/>
          <w:b/>
          <w:kern w:val="0"/>
          <w:sz w:val="28"/>
          <w:szCs w:val="28"/>
        </w:rPr>
        <w:t>甲方（出租人）</w:t>
      </w:r>
      <w:r>
        <w:rPr>
          <w:rFonts w:ascii="仿宋" w:hAnsi="仿宋" w:eastAsia="仿宋" w:cs="Arial"/>
          <w:kern w:val="0"/>
          <w:sz w:val="28"/>
          <w:szCs w:val="28"/>
        </w:rPr>
        <w:t>:</w:t>
      </w:r>
      <w:r>
        <w:rPr>
          <w:rFonts w:hint="eastAsia" w:ascii="仿宋" w:hAnsi="仿宋" w:eastAsia="仿宋"/>
          <w:b/>
          <w:sz w:val="28"/>
          <w:szCs w:val="28"/>
        </w:rPr>
        <w:t>广州市城投资产经营管理有限公司珠江新城分公司</w:t>
      </w:r>
    </w:p>
    <w:p>
      <w:pPr>
        <w:autoSpaceDE w:val="0"/>
        <w:autoSpaceDN w:val="0"/>
        <w:adjustRightInd w:val="0"/>
        <w:snapToGrid w:val="0"/>
        <w:spacing w:after="156" w:afterLines="50" w:line="264" w:lineRule="auto"/>
        <w:jc w:val="left"/>
        <w:rPr>
          <w:rFonts w:ascii="仿宋" w:hAnsi="仿宋" w:eastAsia="仿宋" w:cs="Arial"/>
          <w:kern w:val="0"/>
          <w:sz w:val="28"/>
          <w:szCs w:val="28"/>
        </w:rPr>
      </w:pPr>
      <w:r>
        <w:rPr>
          <w:rFonts w:hint="eastAsia" w:ascii="仿宋" w:hAnsi="仿宋" w:eastAsia="仿宋" w:cs="TT54AB0ED3tCID-WinCharSetFFFF-H"/>
          <w:kern w:val="0"/>
          <w:sz w:val="28"/>
          <w:szCs w:val="28"/>
        </w:rPr>
        <w:t>负责人</w:t>
      </w:r>
      <w:r>
        <w:rPr>
          <w:rFonts w:ascii="仿宋" w:hAnsi="仿宋" w:eastAsia="仿宋" w:cs="TT54AB0ED3tCID-WinCharSetFFFF-H"/>
          <w:kern w:val="0"/>
          <w:sz w:val="28"/>
          <w:szCs w:val="28"/>
        </w:rPr>
        <w:t xml:space="preserve">/授权代表 </w:t>
      </w:r>
      <w:r>
        <w:rPr>
          <w:rFonts w:ascii="仿宋" w:hAnsi="仿宋" w:eastAsia="仿宋" w:cs="Arial"/>
          <w:kern w:val="0"/>
          <w:sz w:val="28"/>
          <w:szCs w:val="28"/>
        </w:rPr>
        <w:t>:</w:t>
      </w:r>
    </w:p>
    <w:p>
      <w:pPr>
        <w:autoSpaceDE w:val="0"/>
        <w:autoSpaceDN w:val="0"/>
        <w:adjustRightInd w:val="0"/>
        <w:snapToGrid w:val="0"/>
        <w:spacing w:after="156" w:afterLines="50" w:line="264" w:lineRule="auto"/>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签订日期：</w:t>
      </w:r>
    </w:p>
    <w:p>
      <w:pPr>
        <w:autoSpaceDE w:val="0"/>
        <w:autoSpaceDN w:val="0"/>
        <w:adjustRightInd w:val="0"/>
        <w:snapToGrid w:val="0"/>
        <w:spacing w:after="156" w:afterLines="50" w:line="264" w:lineRule="auto"/>
        <w:jc w:val="left"/>
        <w:rPr>
          <w:rFonts w:ascii="仿宋" w:hAnsi="仿宋" w:eastAsia="仿宋" w:cs="TT54AB0ED3tCID-WinCharSetFFFF-H"/>
          <w:b/>
          <w:kern w:val="0"/>
          <w:sz w:val="28"/>
          <w:szCs w:val="28"/>
        </w:rPr>
      </w:pPr>
    </w:p>
    <w:p>
      <w:pPr>
        <w:autoSpaceDE w:val="0"/>
        <w:autoSpaceDN w:val="0"/>
        <w:adjustRightInd w:val="0"/>
        <w:snapToGrid w:val="0"/>
        <w:spacing w:after="156" w:afterLines="50" w:line="264" w:lineRule="auto"/>
        <w:jc w:val="left"/>
        <w:rPr>
          <w:rFonts w:ascii="仿宋" w:hAnsi="仿宋" w:eastAsia="仿宋" w:cs="TT54AB0ED3tCID-WinCharSetFFFF-H"/>
          <w:b/>
          <w:kern w:val="0"/>
          <w:sz w:val="28"/>
          <w:szCs w:val="28"/>
        </w:rPr>
      </w:pPr>
    </w:p>
    <w:p>
      <w:pPr>
        <w:adjustRightInd w:val="0"/>
        <w:snapToGrid w:val="0"/>
        <w:spacing w:after="156" w:afterLines="50" w:line="264" w:lineRule="auto"/>
        <w:rPr>
          <w:rFonts w:ascii="仿宋" w:hAnsi="仿宋" w:eastAsia="仿宋" w:cs="TT54AB0ED3tCID-WinCharSetFFFF-H"/>
          <w:b/>
          <w:kern w:val="0"/>
          <w:sz w:val="28"/>
          <w:szCs w:val="28"/>
        </w:rPr>
      </w:pPr>
      <w:r>
        <w:rPr>
          <w:rFonts w:hint="eastAsia" w:ascii="仿宋" w:hAnsi="仿宋" w:eastAsia="仿宋" w:cs="TT54AB0ED3tCID-WinCharSetFFFF-H"/>
          <w:b/>
          <w:kern w:val="0"/>
          <w:sz w:val="28"/>
          <w:szCs w:val="28"/>
        </w:rPr>
        <w:t>乙方（承租人）：</w:t>
      </w:r>
    </w:p>
    <w:p>
      <w:pPr>
        <w:numPr>
          <w:ilvl w:val="255"/>
          <w:numId w:val="0"/>
        </w:numPr>
        <w:adjustRightInd w:val="0"/>
        <w:snapToGrid w:val="0"/>
        <w:spacing w:after="156" w:afterLines="50" w:line="264" w:lineRule="auto"/>
        <w:rPr>
          <w:rFonts w:ascii="仿宋" w:hAnsi="仿宋" w:eastAsia="仿宋" w:cs="Arial"/>
          <w:kern w:val="0"/>
          <w:sz w:val="28"/>
          <w:szCs w:val="28"/>
        </w:rPr>
      </w:pPr>
      <w:r>
        <w:rPr>
          <w:rFonts w:hint="eastAsia" w:ascii="仿宋" w:hAnsi="仿宋" w:eastAsia="仿宋" w:cs="TT54AB0ED3tCID-WinCharSetFFFF-H"/>
          <w:kern w:val="0"/>
          <w:sz w:val="28"/>
          <w:szCs w:val="28"/>
        </w:rPr>
        <w:t>法定代表人</w:t>
      </w:r>
      <w:r>
        <w:rPr>
          <w:rFonts w:ascii="仿宋" w:hAnsi="仿宋" w:eastAsia="仿宋" w:cs="Arial"/>
          <w:kern w:val="0"/>
          <w:sz w:val="28"/>
          <w:szCs w:val="28"/>
        </w:rPr>
        <w:t>:</w:t>
      </w:r>
    </w:p>
    <w:p>
      <w:pPr>
        <w:autoSpaceDE w:val="0"/>
        <w:autoSpaceDN w:val="0"/>
        <w:adjustRightInd w:val="0"/>
        <w:snapToGrid w:val="0"/>
        <w:spacing w:after="156" w:afterLines="50" w:line="264" w:lineRule="auto"/>
        <w:jc w:val="left"/>
        <w:rPr>
          <w:rFonts w:ascii="仿宋" w:hAnsi="仿宋" w:eastAsia="仿宋" w:cs="Arial"/>
          <w:kern w:val="0"/>
          <w:sz w:val="28"/>
          <w:szCs w:val="28"/>
        </w:rPr>
      </w:pPr>
      <w:r>
        <w:rPr>
          <w:rFonts w:hint="eastAsia" w:ascii="仿宋" w:hAnsi="仿宋" w:eastAsia="仿宋" w:cs="Arial"/>
          <w:kern w:val="0"/>
          <w:sz w:val="28"/>
          <w:szCs w:val="28"/>
        </w:rPr>
        <w:t>签订日期：</w:t>
      </w:r>
    </w:p>
    <w:p>
      <w:pPr>
        <w:autoSpaceDE w:val="0"/>
        <w:autoSpaceDN w:val="0"/>
        <w:adjustRightInd w:val="0"/>
        <w:snapToGrid w:val="0"/>
        <w:spacing w:after="156" w:afterLines="50" w:line="264" w:lineRule="auto"/>
        <w:jc w:val="left"/>
        <w:rPr>
          <w:rFonts w:ascii="仿宋" w:hAnsi="仿宋" w:eastAsia="仿宋" w:cs="Arial"/>
          <w:kern w:val="0"/>
          <w:sz w:val="28"/>
          <w:szCs w:val="28"/>
        </w:rPr>
      </w:pPr>
    </w:p>
    <w:p>
      <w:pPr>
        <w:autoSpaceDE w:val="0"/>
        <w:autoSpaceDN w:val="0"/>
        <w:adjustRightInd w:val="0"/>
        <w:snapToGrid w:val="0"/>
        <w:spacing w:after="156" w:afterLines="50" w:line="264" w:lineRule="auto"/>
        <w:jc w:val="left"/>
        <w:rPr>
          <w:rFonts w:ascii="仿宋" w:hAnsi="仿宋" w:eastAsia="仿宋" w:cs="Arial"/>
          <w:kern w:val="0"/>
          <w:sz w:val="28"/>
          <w:szCs w:val="28"/>
        </w:rPr>
      </w:pPr>
    </w:p>
    <w:p>
      <w:pPr>
        <w:numPr>
          <w:ilvl w:val="255"/>
          <w:numId w:val="0"/>
        </w:numPr>
        <w:adjustRightInd w:val="0"/>
        <w:snapToGrid w:val="0"/>
        <w:spacing w:after="156" w:afterLines="50" w:line="264" w:lineRule="auto"/>
        <w:jc w:val="left"/>
        <w:rPr>
          <w:rFonts w:ascii="仿宋" w:hAnsi="仿宋" w:eastAsia="仿宋" w:cs="Arial"/>
          <w:b/>
          <w:kern w:val="0"/>
          <w:sz w:val="28"/>
          <w:szCs w:val="28"/>
        </w:rPr>
      </w:pPr>
      <w:r>
        <w:rPr>
          <w:rFonts w:hint="eastAsia" w:ascii="仿宋" w:hAnsi="仿宋" w:eastAsia="仿宋" w:cs="TT54AB0ED3tCID-WinCharSetFFFF-H"/>
          <w:b/>
          <w:kern w:val="0"/>
          <w:sz w:val="28"/>
          <w:szCs w:val="28"/>
        </w:rPr>
        <w:t>丙方（保证人）</w:t>
      </w:r>
      <w:r>
        <w:rPr>
          <w:rFonts w:ascii="仿宋" w:hAnsi="仿宋" w:eastAsia="仿宋" w:cs="TT54AB0ED3tCID-WinCharSetFFFF-H"/>
          <w:b/>
          <w:kern w:val="0"/>
          <w:sz w:val="28"/>
          <w:szCs w:val="28"/>
        </w:rPr>
        <w:t xml:space="preserve"> : </w:t>
      </w:r>
    </w:p>
    <w:p>
      <w:pPr>
        <w:adjustRightInd w:val="0"/>
        <w:snapToGrid w:val="0"/>
        <w:spacing w:after="156" w:afterLines="50" w:line="264" w:lineRule="auto"/>
        <w:rPr>
          <w:rFonts w:ascii="仿宋" w:hAnsi="仿宋" w:eastAsia="仿宋" w:cs="Arial"/>
          <w:kern w:val="0"/>
          <w:sz w:val="28"/>
          <w:szCs w:val="28"/>
        </w:rPr>
      </w:pPr>
      <w:r>
        <w:rPr>
          <w:rFonts w:hint="eastAsia" w:ascii="仿宋" w:hAnsi="仿宋" w:eastAsia="仿宋" w:cs="TT54AB0ED3tCID-WinCharSetFFFF-H"/>
          <w:kern w:val="0"/>
          <w:sz w:val="28"/>
          <w:szCs w:val="28"/>
        </w:rPr>
        <w:t>签署</w:t>
      </w:r>
      <w:r>
        <w:rPr>
          <w:rFonts w:ascii="仿宋" w:hAnsi="仿宋" w:eastAsia="仿宋" w:cs="Arial"/>
          <w:kern w:val="0"/>
          <w:sz w:val="28"/>
          <w:szCs w:val="28"/>
        </w:rPr>
        <w:t>:</w:t>
      </w:r>
    </w:p>
    <w:p>
      <w:pPr>
        <w:autoSpaceDE w:val="0"/>
        <w:autoSpaceDN w:val="0"/>
        <w:adjustRightInd w:val="0"/>
        <w:snapToGrid w:val="0"/>
        <w:spacing w:after="156" w:afterLines="50" w:line="264" w:lineRule="auto"/>
        <w:jc w:val="left"/>
        <w:rPr>
          <w:rFonts w:ascii="仿宋" w:hAnsi="仿宋" w:eastAsia="仿宋" w:cs="Arial"/>
          <w:kern w:val="0"/>
          <w:sz w:val="28"/>
          <w:szCs w:val="28"/>
        </w:rPr>
      </w:pPr>
      <w:r>
        <w:rPr>
          <w:rFonts w:hint="eastAsia" w:ascii="仿宋" w:hAnsi="仿宋" w:eastAsia="仿宋" w:cs="Arial"/>
          <w:kern w:val="0"/>
          <w:sz w:val="28"/>
          <w:szCs w:val="28"/>
        </w:rPr>
        <w:t>签订日期：</w:t>
      </w:r>
    </w:p>
    <w:p>
      <w:pPr>
        <w:autoSpaceDE w:val="0"/>
        <w:autoSpaceDN w:val="0"/>
        <w:adjustRightInd w:val="0"/>
        <w:snapToGrid w:val="0"/>
        <w:spacing w:after="156" w:afterLines="50" w:line="264" w:lineRule="auto"/>
        <w:jc w:val="left"/>
        <w:rPr>
          <w:rFonts w:ascii="仿宋" w:hAnsi="仿宋" w:eastAsia="仿宋" w:cs="Arial"/>
          <w:kern w:val="0"/>
          <w:sz w:val="28"/>
          <w:szCs w:val="28"/>
        </w:rPr>
      </w:pPr>
    </w:p>
    <w:p>
      <w:pPr>
        <w:autoSpaceDE w:val="0"/>
        <w:autoSpaceDN w:val="0"/>
        <w:adjustRightInd w:val="0"/>
        <w:snapToGrid w:val="0"/>
        <w:spacing w:after="156" w:afterLines="50" w:line="264" w:lineRule="auto"/>
        <w:jc w:val="left"/>
        <w:rPr>
          <w:rFonts w:ascii="仿宋" w:hAnsi="仿宋" w:eastAsia="仿宋" w:cs="Arial"/>
          <w:kern w:val="0"/>
          <w:sz w:val="28"/>
          <w:szCs w:val="28"/>
        </w:rPr>
      </w:pPr>
    </w:p>
    <w:p>
      <w:pPr>
        <w:spacing w:after="156"/>
        <w:jc w:val="left"/>
        <w:rPr>
          <w:rFonts w:ascii="仿宋" w:hAnsi="仿宋" w:eastAsia="仿宋" w:cs="TT54AB0ED3tCID-WinCharSetFFFF-H"/>
          <w:b/>
          <w:kern w:val="0"/>
          <w:sz w:val="28"/>
          <w:szCs w:val="28"/>
        </w:rPr>
      </w:pPr>
      <w:r>
        <w:rPr>
          <w:rFonts w:hint="eastAsia" w:ascii="仿宋" w:hAnsi="仿宋" w:eastAsia="仿宋" w:cs="TT54AB0ED3tCID-WinCharSetFFFF-H"/>
          <w:b/>
          <w:kern w:val="0"/>
          <w:sz w:val="28"/>
          <w:szCs w:val="28"/>
        </w:rPr>
        <w:br w:type="page"/>
      </w:r>
    </w:p>
    <w:p>
      <w:pPr>
        <w:autoSpaceDE w:val="0"/>
        <w:autoSpaceDN w:val="0"/>
        <w:adjustRightInd w:val="0"/>
        <w:snapToGrid w:val="0"/>
        <w:spacing w:after="156" w:afterLines="50" w:line="264" w:lineRule="auto"/>
        <w:jc w:val="left"/>
        <w:rPr>
          <w:rFonts w:ascii="仿宋" w:hAnsi="仿宋" w:eastAsia="仿宋" w:cs="TT54AB0ED3tCID-WinCharSetFFFF-H"/>
          <w:b/>
          <w:kern w:val="0"/>
          <w:sz w:val="28"/>
          <w:szCs w:val="28"/>
        </w:rPr>
      </w:pPr>
      <w:r>
        <w:rPr>
          <w:rFonts w:hint="eastAsia" w:ascii="仿宋" w:hAnsi="仿宋" w:eastAsia="仿宋" w:cs="TT54AB0ED3tCID-WinCharSetFFFF-H"/>
          <w:b/>
          <w:kern w:val="0"/>
          <w:sz w:val="28"/>
          <w:szCs w:val="28"/>
        </w:rPr>
        <w:t>合同附件</w:t>
      </w:r>
      <w:r>
        <w:rPr>
          <w:rFonts w:ascii="仿宋" w:hAnsi="仿宋" w:eastAsia="仿宋" w:cs="TT54AB0ED3tCID-WinCharSetFFFF-H"/>
          <w:b/>
          <w:kern w:val="0"/>
          <w:sz w:val="28"/>
          <w:szCs w:val="28"/>
        </w:rPr>
        <w:t>1</w:t>
      </w:r>
    </w:p>
    <w:p>
      <w:pPr>
        <w:spacing w:line="360" w:lineRule="auto"/>
        <w:jc w:val="left"/>
        <w:rPr>
          <w:rFonts w:ascii="仿宋" w:hAnsi="仿宋" w:eastAsia="仿宋" w:cs="TT54AB0ED3tCID-WinCharSetFFFF-H"/>
          <w:kern w:val="0"/>
          <w:sz w:val="28"/>
          <w:szCs w:val="28"/>
        </w:rPr>
      </w:pPr>
      <w:r>
        <w:rPr>
          <w:rFonts w:hint="eastAsia" w:ascii="仿宋" w:hAnsi="仿宋" w:eastAsia="仿宋"/>
          <w:b/>
          <w:sz w:val="30"/>
          <w:szCs w:val="30"/>
        </w:rPr>
        <w:t>一、乙方（承租人）信息备案表</w:t>
      </w:r>
      <w:r>
        <w:rPr>
          <w:rFonts w:hint="eastAsia" w:ascii="仿宋" w:hAnsi="仿宋" w:eastAsia="仿宋" w:cs="TT54AB0ED3tCID-WinCharSetFFFF-H"/>
          <w:kern w:val="0"/>
          <w:sz w:val="28"/>
          <w:szCs w:val="28"/>
        </w:rPr>
        <w:t>：</w:t>
      </w:r>
    </w:p>
    <w:p>
      <w:pPr>
        <w:spacing w:line="360" w:lineRule="auto"/>
        <w:jc w:val="center"/>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承租人信息备案表</w:t>
      </w:r>
    </w:p>
    <w:tbl>
      <w:tblPr>
        <w:tblStyle w:val="7"/>
        <w:tblW w:w="8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8"/>
        <w:gridCol w:w="5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738" w:type="dxa"/>
            <w:noWrap/>
            <w:vAlign w:val="center"/>
          </w:tcPr>
          <w:p>
            <w:pPr>
              <w:spacing w:line="360" w:lineRule="auto"/>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承租人名称</w:t>
            </w:r>
          </w:p>
          <w:p>
            <w:pPr>
              <w:spacing w:line="360" w:lineRule="auto"/>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（公章/签名）</w:t>
            </w:r>
          </w:p>
        </w:tc>
        <w:tc>
          <w:tcPr>
            <w:tcW w:w="5709" w:type="dxa"/>
            <w:noWrap/>
            <w:vAlign w:val="center"/>
          </w:tcPr>
          <w:p>
            <w:pPr>
              <w:spacing w:line="360" w:lineRule="auto"/>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2738" w:type="dxa"/>
            <w:noWrap/>
            <w:vAlign w:val="center"/>
          </w:tcPr>
          <w:p>
            <w:pPr>
              <w:spacing w:line="360" w:lineRule="auto"/>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纳税人识别号</w:t>
            </w:r>
          </w:p>
          <w:p>
            <w:pPr>
              <w:spacing w:line="360" w:lineRule="auto"/>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（即税务登记证号）</w:t>
            </w:r>
          </w:p>
        </w:tc>
        <w:tc>
          <w:tcPr>
            <w:tcW w:w="5709" w:type="dxa"/>
            <w:noWrap/>
            <w:vAlign w:val="center"/>
          </w:tcPr>
          <w:p>
            <w:pPr>
              <w:adjustRightInd w:val="0"/>
              <w:snapToGrid w:val="0"/>
              <w:spacing w:after="156" w:afterLines="50" w:line="264" w:lineRule="auto"/>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2738" w:type="dxa"/>
            <w:noWrap/>
            <w:vAlign w:val="center"/>
          </w:tcPr>
          <w:p>
            <w:pPr>
              <w:spacing w:line="360" w:lineRule="auto"/>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公司地址</w:t>
            </w:r>
          </w:p>
        </w:tc>
        <w:tc>
          <w:tcPr>
            <w:tcW w:w="5709" w:type="dxa"/>
            <w:noWrap/>
            <w:vAlign w:val="center"/>
          </w:tcPr>
          <w:p>
            <w:pPr>
              <w:spacing w:line="360" w:lineRule="auto"/>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2738" w:type="dxa"/>
            <w:noWrap/>
            <w:vAlign w:val="center"/>
          </w:tcPr>
          <w:p>
            <w:pPr>
              <w:spacing w:line="360" w:lineRule="auto"/>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公司电话</w:t>
            </w:r>
          </w:p>
        </w:tc>
        <w:tc>
          <w:tcPr>
            <w:tcW w:w="5709" w:type="dxa"/>
            <w:noWrap/>
            <w:vAlign w:val="center"/>
          </w:tcPr>
          <w:p>
            <w:pPr>
              <w:spacing w:line="360" w:lineRule="auto"/>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2738" w:type="dxa"/>
            <w:noWrap/>
            <w:vAlign w:val="center"/>
          </w:tcPr>
          <w:p>
            <w:pPr>
              <w:spacing w:line="360" w:lineRule="auto"/>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联系人</w:t>
            </w:r>
          </w:p>
        </w:tc>
        <w:tc>
          <w:tcPr>
            <w:tcW w:w="5709" w:type="dxa"/>
            <w:noWrap/>
            <w:vAlign w:val="center"/>
          </w:tcPr>
          <w:p>
            <w:pPr>
              <w:spacing w:line="360" w:lineRule="auto"/>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2738" w:type="dxa"/>
            <w:noWrap/>
            <w:vAlign w:val="center"/>
          </w:tcPr>
          <w:p>
            <w:pPr>
              <w:spacing w:line="360" w:lineRule="auto"/>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联系人移动电话</w:t>
            </w:r>
          </w:p>
        </w:tc>
        <w:tc>
          <w:tcPr>
            <w:tcW w:w="5709" w:type="dxa"/>
            <w:noWrap/>
            <w:vAlign w:val="center"/>
          </w:tcPr>
          <w:p>
            <w:pPr>
              <w:adjustRightInd w:val="0"/>
              <w:snapToGrid w:val="0"/>
              <w:spacing w:after="156" w:afterLines="50" w:line="264" w:lineRule="auto"/>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2738" w:type="dxa"/>
            <w:noWrap/>
            <w:vAlign w:val="center"/>
          </w:tcPr>
          <w:p>
            <w:pPr>
              <w:spacing w:line="360" w:lineRule="auto"/>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开户银行</w:t>
            </w:r>
          </w:p>
        </w:tc>
        <w:tc>
          <w:tcPr>
            <w:tcW w:w="5709" w:type="dxa"/>
            <w:noWrap/>
            <w:vAlign w:val="center"/>
          </w:tcPr>
          <w:p>
            <w:pPr>
              <w:spacing w:line="264" w:lineRule="auto"/>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2738" w:type="dxa"/>
            <w:noWrap/>
            <w:vAlign w:val="center"/>
          </w:tcPr>
          <w:p>
            <w:pPr>
              <w:spacing w:line="360" w:lineRule="auto"/>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银行账号</w:t>
            </w:r>
          </w:p>
        </w:tc>
        <w:tc>
          <w:tcPr>
            <w:tcW w:w="5709" w:type="dxa"/>
            <w:noWrap/>
            <w:vAlign w:val="center"/>
          </w:tcPr>
          <w:p>
            <w:pPr>
              <w:spacing w:line="360" w:lineRule="auto"/>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2738" w:type="dxa"/>
            <w:noWrap/>
            <w:vAlign w:val="center"/>
          </w:tcPr>
          <w:p>
            <w:pPr>
              <w:spacing w:line="360" w:lineRule="auto"/>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是否为一般纳税人</w:t>
            </w:r>
          </w:p>
        </w:tc>
        <w:tc>
          <w:tcPr>
            <w:tcW w:w="5709" w:type="dxa"/>
            <w:noWrap/>
            <w:vAlign w:val="center"/>
          </w:tcPr>
          <w:p>
            <w:pPr>
              <w:spacing w:line="360" w:lineRule="auto"/>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exact"/>
        </w:trPr>
        <w:tc>
          <w:tcPr>
            <w:tcW w:w="8447" w:type="dxa"/>
            <w:gridSpan w:val="2"/>
            <w:noWrap/>
          </w:tcPr>
          <w:p>
            <w:pPr>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备注：</w:t>
            </w:r>
          </w:p>
          <w:p>
            <w:pPr>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1.一般纳税人请另提供:（1）营业执照复印件;（2）开户许可证复印件；（3）一般纳税人证明复印件;（4）身份证复印件（承租人为自然人）。以上资料均须加盖企业公章/签名。</w:t>
            </w:r>
          </w:p>
        </w:tc>
      </w:tr>
    </w:tbl>
    <w:p>
      <w:pPr>
        <w:spacing w:line="360" w:lineRule="auto"/>
        <w:rPr>
          <w:rFonts w:ascii="仿宋" w:hAnsi="仿宋" w:eastAsia="仿宋" w:cs="TT54AB0ED3tCID-WinCharSetFFFF-H"/>
          <w:kern w:val="0"/>
          <w:sz w:val="28"/>
          <w:szCs w:val="28"/>
        </w:rPr>
      </w:pPr>
    </w:p>
    <w:p>
      <w:pPr>
        <w:tabs>
          <w:tab w:val="left" w:pos="1575"/>
        </w:tabs>
        <w:spacing w:before="156" w:beforeLines="50" w:after="156" w:afterLines="50" w:line="440" w:lineRule="exact"/>
        <w:rPr>
          <w:rFonts w:ascii="仿宋" w:hAnsi="仿宋" w:eastAsia="仿宋"/>
          <w:color w:val="000000"/>
          <w:sz w:val="28"/>
          <w:szCs w:val="28"/>
        </w:rPr>
      </w:pPr>
      <w:r>
        <w:rPr>
          <w:rFonts w:hint="eastAsia" w:ascii="仿宋" w:hAnsi="仿宋" w:eastAsia="仿宋"/>
          <w:color w:val="000000"/>
          <w:sz w:val="28"/>
          <w:szCs w:val="28"/>
        </w:rPr>
        <w:t xml:space="preserve">发票类型： </w:t>
      </w:r>
    </w:p>
    <w:p>
      <w:pPr>
        <w:tabs>
          <w:tab w:val="left" w:pos="1575"/>
        </w:tabs>
        <w:spacing w:before="156" w:beforeLines="50" w:after="156" w:afterLines="50" w:line="440" w:lineRule="exact"/>
        <w:rPr>
          <w:rFonts w:ascii="仿宋" w:hAnsi="仿宋" w:eastAsia="仿宋"/>
          <w:color w:val="000000"/>
          <w:sz w:val="28"/>
          <w:szCs w:val="28"/>
        </w:rPr>
      </w:pPr>
      <w:r>
        <w:rPr>
          <w:rFonts w:hint="eastAsia" w:ascii="仿宋" w:hAnsi="仿宋" w:eastAsia="仿宋" w:cs="TT54AB0ED3tCID-WinCharSetFFFF-H"/>
          <w:kern w:val="0"/>
          <w:sz w:val="28"/>
          <w:szCs w:val="28"/>
        </w:rPr>
        <w:t>□</w:t>
      </w:r>
      <w:r>
        <w:rPr>
          <w:rFonts w:hint="eastAsia" w:ascii="仿宋" w:hAnsi="仿宋" w:eastAsia="仿宋"/>
          <w:color w:val="000000"/>
          <w:sz w:val="28"/>
          <w:szCs w:val="28"/>
        </w:rPr>
        <w:t>增值税专用发票</w:t>
      </w:r>
    </w:p>
    <w:p>
      <w:pPr>
        <w:tabs>
          <w:tab w:val="left" w:pos="1575"/>
        </w:tabs>
        <w:spacing w:before="156" w:beforeLines="50" w:after="156" w:afterLines="50" w:line="440" w:lineRule="exact"/>
        <w:rPr>
          <w:rFonts w:ascii="仿宋" w:hAnsi="仿宋" w:eastAsia="仿宋"/>
          <w:color w:val="000000"/>
          <w:sz w:val="28"/>
          <w:szCs w:val="28"/>
        </w:rPr>
      </w:pPr>
      <w:r>
        <w:rPr>
          <w:rFonts w:hint="eastAsia" w:ascii="仿宋" w:hAnsi="仿宋" w:eastAsia="仿宋" w:cs="TT54AB0ED3tCID-WinCharSetFFFF-H"/>
          <w:kern w:val="0"/>
          <w:sz w:val="28"/>
          <w:szCs w:val="28"/>
        </w:rPr>
        <w:t>☑</w:t>
      </w:r>
      <w:r>
        <w:rPr>
          <w:rFonts w:hint="eastAsia" w:ascii="仿宋" w:hAnsi="仿宋" w:eastAsia="仿宋"/>
          <w:color w:val="000000"/>
          <w:sz w:val="28"/>
          <w:szCs w:val="28"/>
        </w:rPr>
        <w:t>增值税电子普通发票</w:t>
      </w:r>
    </w:p>
    <w:p>
      <w:pPr>
        <w:tabs>
          <w:tab w:val="left" w:pos="1575"/>
        </w:tabs>
        <w:spacing w:before="156" w:beforeLines="50" w:after="156" w:afterLines="50" w:line="440" w:lineRule="exact"/>
        <w:rPr>
          <w:rFonts w:ascii="仿宋" w:hAnsi="仿宋" w:eastAsia="仿宋"/>
          <w:color w:val="000000"/>
          <w:sz w:val="28"/>
          <w:szCs w:val="28"/>
        </w:rPr>
      </w:pPr>
      <w:r>
        <w:rPr>
          <w:rFonts w:hint="eastAsia" w:ascii="仿宋" w:hAnsi="仿宋" w:eastAsia="仿宋"/>
          <w:color w:val="000000"/>
          <w:sz w:val="28"/>
          <w:szCs w:val="28"/>
        </w:rPr>
        <w:t>(邮箱           ,手机号码：          ）。</w:t>
      </w:r>
    </w:p>
    <w:p>
      <w:pPr>
        <w:tabs>
          <w:tab w:val="left" w:pos="1575"/>
        </w:tabs>
        <w:spacing w:before="156" w:beforeLines="50" w:after="156" w:afterLines="50" w:line="440" w:lineRule="exact"/>
        <w:rPr>
          <w:rFonts w:ascii="仿宋" w:hAnsi="仿宋" w:eastAsia="仿宋"/>
          <w:color w:val="000000"/>
          <w:sz w:val="28"/>
          <w:szCs w:val="28"/>
        </w:rPr>
      </w:pPr>
      <w:r>
        <w:rPr>
          <w:rFonts w:hint="eastAsia" w:ascii="仿宋" w:hAnsi="仿宋" w:eastAsia="仿宋"/>
          <w:color w:val="000000"/>
          <w:sz w:val="28"/>
          <w:szCs w:val="28"/>
        </w:rPr>
        <w:t>（以上开票信息及发票类型一旦确认不再变更，如变更需在合同约定交费期前7个工作日书面通知甲方。）</w:t>
      </w:r>
    </w:p>
    <w:p>
      <w:pPr>
        <w:spacing w:after="156"/>
        <w:jc w:val="left"/>
        <w:rPr>
          <w:rFonts w:ascii="仿宋" w:hAnsi="仿宋" w:eastAsia="仿宋" w:cs="TT54AB0ED3tCID-WinCharSetFFFF-H"/>
          <w:kern w:val="0"/>
          <w:sz w:val="28"/>
          <w:szCs w:val="28"/>
        </w:rPr>
      </w:pPr>
    </w:p>
    <w:p>
      <w:pPr>
        <w:autoSpaceDE w:val="0"/>
        <w:autoSpaceDN w:val="0"/>
        <w:adjustRightInd w:val="0"/>
        <w:snapToGrid w:val="0"/>
        <w:spacing w:after="156" w:afterLines="50" w:line="264" w:lineRule="auto"/>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二、丙方提供资料：</w:t>
      </w:r>
    </w:p>
    <w:p>
      <w:pPr>
        <w:autoSpaceDE w:val="0"/>
        <w:autoSpaceDN w:val="0"/>
        <w:adjustRightInd w:val="0"/>
        <w:snapToGrid w:val="0"/>
        <w:spacing w:after="156" w:afterLines="50" w:line="264" w:lineRule="auto"/>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1.丙方身份证复印件（丙方为自然人）（公章/签名）</w:t>
      </w:r>
    </w:p>
    <w:p>
      <w:pPr>
        <w:autoSpaceDE w:val="0"/>
        <w:autoSpaceDN w:val="0"/>
        <w:adjustRightInd w:val="0"/>
        <w:snapToGrid w:val="0"/>
        <w:spacing w:after="156" w:afterLines="50" w:line="264" w:lineRule="auto"/>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2.丙方营业执照（公章/签名）</w:t>
      </w:r>
    </w:p>
    <w:p>
      <w:pPr>
        <w:autoSpaceDE w:val="0"/>
        <w:autoSpaceDN w:val="0"/>
        <w:adjustRightInd w:val="0"/>
        <w:snapToGrid w:val="0"/>
        <w:spacing w:after="156" w:afterLines="50" w:line="264" w:lineRule="auto"/>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3.丙方相关资料：</w:t>
      </w:r>
    </w:p>
    <w:p>
      <w:pPr>
        <w:adjustRightInd w:val="0"/>
        <w:snapToGrid w:val="0"/>
        <w:spacing w:after="156" w:afterLines="50" w:line="264" w:lineRule="auto"/>
        <w:rPr>
          <w:rFonts w:ascii="仿宋" w:hAnsi="仿宋" w:eastAsia="仿宋"/>
          <w:sz w:val="28"/>
          <w:szCs w:val="28"/>
        </w:rPr>
      </w:pPr>
      <w:r>
        <w:rPr>
          <w:rFonts w:hint="eastAsia" w:ascii="仿宋" w:hAnsi="仿宋" w:eastAsia="仿宋"/>
          <w:b/>
          <w:sz w:val="28"/>
          <w:szCs w:val="28"/>
        </w:rPr>
        <w:t xml:space="preserve">丙方（保证人）：   </w:t>
      </w:r>
    </w:p>
    <w:p>
      <w:pPr>
        <w:adjustRightInd w:val="0"/>
        <w:snapToGrid w:val="0"/>
        <w:spacing w:after="156" w:afterLines="50" w:line="264" w:lineRule="auto"/>
        <w:rPr>
          <w:rFonts w:ascii="仿宋" w:hAnsi="仿宋" w:eastAsia="仿宋"/>
          <w:sz w:val="28"/>
          <w:szCs w:val="28"/>
        </w:rPr>
      </w:pPr>
      <w:r>
        <w:rPr>
          <w:rFonts w:hint="eastAsia" w:ascii="仿宋" w:hAnsi="仿宋" w:eastAsia="仿宋"/>
          <w:sz w:val="28"/>
          <w:szCs w:val="28"/>
        </w:rPr>
        <w:t xml:space="preserve">身份证号：  </w:t>
      </w:r>
    </w:p>
    <w:p>
      <w:pPr>
        <w:adjustRightInd w:val="0"/>
        <w:snapToGrid w:val="0"/>
        <w:spacing w:after="156" w:afterLines="50" w:line="264" w:lineRule="auto"/>
        <w:rPr>
          <w:rFonts w:ascii="仿宋" w:hAnsi="仿宋" w:eastAsia="仿宋"/>
          <w:sz w:val="28"/>
          <w:szCs w:val="28"/>
        </w:rPr>
      </w:pPr>
      <w:r>
        <w:rPr>
          <w:rFonts w:hint="eastAsia" w:ascii="仿宋" w:hAnsi="仿宋" w:eastAsia="仿宋" w:cs="TT54AB0ED3tCID-WinCharSetFFFF-H"/>
          <w:kern w:val="0"/>
          <w:sz w:val="28"/>
          <w:szCs w:val="28"/>
        </w:rPr>
        <w:t>联络地址</w:t>
      </w:r>
      <w:r>
        <w:rPr>
          <w:rFonts w:hint="eastAsia" w:ascii="仿宋" w:hAnsi="仿宋" w:eastAsia="仿宋"/>
          <w:sz w:val="28"/>
          <w:szCs w:val="28"/>
        </w:rPr>
        <w:t>：</w:t>
      </w:r>
    </w:p>
    <w:p>
      <w:pPr>
        <w:adjustRightInd w:val="0"/>
        <w:snapToGrid w:val="0"/>
        <w:spacing w:after="156" w:afterLines="50" w:line="264" w:lineRule="auto"/>
        <w:rPr>
          <w:rFonts w:ascii="仿宋" w:hAnsi="仿宋" w:eastAsia="仿宋"/>
          <w:sz w:val="28"/>
          <w:szCs w:val="28"/>
        </w:rPr>
      </w:pPr>
      <w:r>
        <w:rPr>
          <w:rFonts w:hint="eastAsia" w:ascii="仿宋" w:hAnsi="仿宋" w:eastAsia="仿宋" w:cs="TT54AB0ED3tCID-WinCharSetFFFF-H"/>
          <w:kern w:val="0"/>
          <w:sz w:val="28"/>
          <w:szCs w:val="28"/>
        </w:rPr>
        <w:t>联络电话</w:t>
      </w:r>
      <w:r>
        <w:rPr>
          <w:rFonts w:hint="eastAsia" w:ascii="仿宋" w:hAnsi="仿宋" w:eastAsia="仿宋"/>
          <w:sz w:val="28"/>
          <w:szCs w:val="28"/>
        </w:rPr>
        <w:t>：</w:t>
      </w:r>
    </w:p>
    <w:p>
      <w:pPr>
        <w:adjustRightInd w:val="0"/>
        <w:snapToGrid w:val="0"/>
        <w:spacing w:after="156" w:afterLines="50" w:line="264" w:lineRule="auto"/>
        <w:rPr>
          <w:rFonts w:ascii="仿宋" w:hAnsi="仿宋" w:eastAsia="仿宋" w:cs="TT54AB0ED3tCID-WinCharSetFFFF-H"/>
          <w:kern w:val="0"/>
          <w:sz w:val="28"/>
          <w:szCs w:val="28"/>
        </w:rPr>
      </w:pPr>
      <w:r>
        <w:rPr>
          <w:rFonts w:hint="eastAsia" w:ascii="仿宋" w:hAnsi="仿宋" w:eastAsia="仿宋"/>
          <w:sz w:val="28"/>
          <w:szCs w:val="28"/>
        </w:rPr>
        <w:t>电子邮箱：</w:t>
      </w: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ascii="仿宋" w:hAnsi="仿宋" w:eastAsia="仿宋" w:cs="TT54AB0ED3tCID-WinCharSetFFFF-H"/>
          <w:b/>
          <w:kern w:val="0"/>
          <w:sz w:val="28"/>
          <w:szCs w:val="28"/>
        </w:rPr>
        <w:br w:type="page"/>
      </w:r>
      <w:r>
        <w:rPr>
          <w:rFonts w:hint="eastAsia" w:ascii="仿宋" w:hAnsi="仿宋" w:eastAsia="仿宋" w:cs="TT54AB0ED3tCID-WinCharSetFFFF-H"/>
          <w:b/>
          <w:kern w:val="0"/>
          <w:sz w:val="28"/>
          <w:szCs w:val="28"/>
        </w:rPr>
        <w:t>合同附件</w:t>
      </w:r>
      <w:r>
        <w:rPr>
          <w:rFonts w:ascii="仿宋" w:hAnsi="仿宋" w:eastAsia="仿宋" w:cs="TT54AB0ED3tCID-WinCharSetFFFF-H"/>
          <w:b/>
          <w:kern w:val="0"/>
          <w:sz w:val="28"/>
          <w:szCs w:val="28"/>
        </w:rPr>
        <w:t>2</w:t>
      </w:r>
      <w:r>
        <w:rPr>
          <w:rFonts w:ascii="仿宋" w:hAnsi="仿宋" w:eastAsia="仿宋" w:cs="TT54AB0ED3tCID-WinCharSetFFFF-H"/>
          <w:b/>
          <w:bCs/>
          <w:kern w:val="0"/>
          <w:sz w:val="28"/>
          <w:szCs w:val="28"/>
        </w:rPr>
        <w:t xml:space="preserve">  所租</w:t>
      </w:r>
      <w:r>
        <w:rPr>
          <w:rFonts w:hint="eastAsia" w:ascii="仿宋" w:hAnsi="仿宋" w:eastAsia="仿宋" w:cs="TT54AB0ED3tCID-WinCharSetFFFF-H"/>
          <w:b/>
          <w:bCs/>
          <w:kern w:val="0"/>
          <w:sz w:val="28"/>
          <w:szCs w:val="28"/>
        </w:rPr>
        <w:t>场地</w:t>
      </w:r>
      <w:r>
        <w:rPr>
          <w:rFonts w:ascii="仿宋" w:hAnsi="仿宋" w:eastAsia="仿宋" w:cs="TT54AB0ED3tCID-WinCharSetFFFF-H"/>
          <w:b/>
          <w:bCs/>
          <w:kern w:val="0"/>
          <w:sz w:val="28"/>
          <w:szCs w:val="28"/>
        </w:rPr>
        <w:t>基本资料</w:t>
      </w:r>
    </w:p>
    <w:p>
      <w:pPr>
        <w:autoSpaceDE w:val="0"/>
        <w:autoSpaceDN w:val="0"/>
        <w:adjustRightInd w:val="0"/>
        <w:snapToGrid w:val="0"/>
        <w:spacing w:after="156" w:afterLines="50" w:line="264" w:lineRule="auto"/>
        <w:jc w:val="left"/>
        <w:rPr>
          <w:rFonts w:ascii="仿宋" w:hAnsi="仿宋" w:eastAsia="仿宋" w:cs="Arial"/>
          <w:kern w:val="0"/>
          <w:sz w:val="28"/>
          <w:szCs w:val="28"/>
        </w:rPr>
      </w:pPr>
    </w:p>
    <w:p>
      <w:pPr>
        <w:autoSpaceDE w:val="0"/>
        <w:autoSpaceDN w:val="0"/>
        <w:adjustRightInd w:val="0"/>
        <w:snapToGrid w:val="0"/>
        <w:spacing w:after="156" w:afterLines="50" w:line="264" w:lineRule="auto"/>
        <w:jc w:val="left"/>
        <w:rPr>
          <w:rFonts w:ascii="仿宋" w:hAnsi="仿宋" w:eastAsia="仿宋" w:cs="TT54AB0ED3tCID-WinCharSetFFFF-H"/>
          <w:kern w:val="0"/>
          <w:sz w:val="28"/>
          <w:szCs w:val="28"/>
        </w:rPr>
      </w:pPr>
      <w:r>
        <w:rPr>
          <w:rFonts w:ascii="仿宋" w:hAnsi="仿宋" w:eastAsia="仿宋" w:cs="Arial"/>
          <w:kern w:val="0"/>
          <w:sz w:val="28"/>
          <w:szCs w:val="28"/>
        </w:rPr>
        <w:t xml:space="preserve">1. </w:t>
      </w:r>
      <w:r>
        <w:rPr>
          <w:rFonts w:hint="eastAsia" w:ascii="仿宋" w:hAnsi="仿宋" w:eastAsia="仿宋" w:cs="TT54AB0ED3tCID-WinCharSetFFFF-H"/>
          <w:kern w:val="0"/>
          <w:sz w:val="28"/>
          <w:szCs w:val="28"/>
        </w:rPr>
        <w:t>位置：</w:t>
      </w:r>
    </w:p>
    <w:p>
      <w:pPr>
        <w:autoSpaceDE w:val="0"/>
        <w:autoSpaceDN w:val="0"/>
        <w:adjustRightInd w:val="0"/>
        <w:snapToGrid w:val="0"/>
        <w:spacing w:after="156" w:afterLines="50" w:line="264" w:lineRule="auto"/>
        <w:jc w:val="left"/>
        <w:rPr>
          <w:rFonts w:ascii="仿宋" w:hAnsi="仿宋" w:eastAsia="仿宋" w:cs="TT54AB0ED3tCID-WinCharSetFFFF-H"/>
          <w:kern w:val="0"/>
          <w:sz w:val="28"/>
          <w:szCs w:val="28"/>
        </w:rPr>
      </w:pPr>
      <w:r>
        <w:rPr>
          <w:rFonts w:hint="eastAsia" w:ascii="仿宋" w:hAnsi="仿宋" w:eastAsia="仿宋" w:cs="TT54AB0ED3tCID-WinCharSetFFFF-H"/>
          <w:kern w:val="0"/>
          <w:sz w:val="28"/>
          <w:szCs w:val="28"/>
        </w:rPr>
        <w:t>中国广东省广州市天河区</w:t>
      </w:r>
      <w:r>
        <w:rPr>
          <w:rFonts w:ascii="仿宋" w:hAnsi="仿宋" w:eastAsia="仿宋" w:cs="TT54AB0ED3tCID-WinCharSetFFFF-H"/>
          <w:kern w:val="0"/>
          <w:sz w:val="28"/>
          <w:szCs w:val="28"/>
        </w:rPr>
        <w:t>花城广场</w:t>
      </w:r>
      <w:r>
        <w:rPr>
          <w:rFonts w:hint="eastAsia" w:ascii="仿宋" w:hAnsi="仿宋" w:eastAsia="仿宋" w:cs="TT54AB0ED3tCID-WinCharSetFFFF-H"/>
          <w:kern w:val="0"/>
          <w:sz w:val="28"/>
          <w:szCs w:val="28"/>
        </w:rPr>
        <w:t>场地。</w:t>
      </w:r>
    </w:p>
    <w:p>
      <w:pPr>
        <w:autoSpaceDE w:val="0"/>
        <w:autoSpaceDN w:val="0"/>
        <w:adjustRightInd w:val="0"/>
        <w:snapToGrid w:val="0"/>
        <w:spacing w:after="156" w:afterLines="50" w:line="264" w:lineRule="auto"/>
        <w:jc w:val="left"/>
        <w:rPr>
          <w:rFonts w:ascii="仿宋" w:hAnsi="仿宋" w:eastAsia="仿宋" w:cs="TT54AB0ED3tCID-WinCharSetFFFF-H"/>
          <w:kern w:val="0"/>
          <w:sz w:val="28"/>
          <w:szCs w:val="28"/>
        </w:rPr>
      </w:pPr>
      <w:r>
        <w:rPr>
          <w:rFonts w:ascii="仿宋" w:hAnsi="仿宋" w:eastAsia="仿宋" w:cs="Arial"/>
          <w:kern w:val="0"/>
          <w:sz w:val="28"/>
          <w:szCs w:val="28"/>
        </w:rPr>
        <w:t xml:space="preserve">2. </w:t>
      </w:r>
      <w:r>
        <w:rPr>
          <w:rFonts w:hint="eastAsia" w:ascii="仿宋" w:hAnsi="仿宋" w:eastAsia="仿宋" w:cs="TT54AB0ED3tCID-WinCharSetFFFF-H"/>
          <w:kern w:val="0"/>
          <w:sz w:val="28"/>
          <w:szCs w:val="28"/>
        </w:rPr>
        <w:t>所租场地交付予乙方之标准：</w:t>
      </w:r>
    </w:p>
    <w:p>
      <w:pPr>
        <w:autoSpaceDE w:val="0"/>
        <w:autoSpaceDN w:val="0"/>
        <w:adjustRightInd w:val="0"/>
        <w:snapToGrid w:val="0"/>
        <w:spacing w:after="156" w:afterLines="50" w:line="264" w:lineRule="auto"/>
        <w:jc w:val="left"/>
        <w:rPr>
          <w:rFonts w:ascii="仿宋" w:hAnsi="仿宋" w:eastAsia="仿宋" w:cs="Arial"/>
          <w:kern w:val="0"/>
          <w:sz w:val="28"/>
          <w:szCs w:val="28"/>
        </w:rPr>
      </w:pPr>
      <w:r>
        <w:rPr>
          <w:rFonts w:ascii="仿宋" w:hAnsi="仿宋" w:eastAsia="仿宋" w:cs="Arial"/>
          <w:kern w:val="0"/>
          <w:sz w:val="28"/>
          <w:szCs w:val="28"/>
        </w:rPr>
        <w:t xml:space="preserve">- </w:t>
      </w:r>
      <w:r>
        <w:rPr>
          <w:rFonts w:hint="eastAsia" w:ascii="仿宋" w:hAnsi="仿宋" w:eastAsia="仿宋" w:cs="TT54AB0ED3tCID-WinCharSetFFFF-H"/>
          <w:kern w:val="0"/>
          <w:sz w:val="28"/>
          <w:szCs w:val="28"/>
        </w:rPr>
        <w:t>按现状交付</w:t>
      </w:r>
    </w:p>
    <w:p>
      <w:pPr>
        <w:adjustRightInd w:val="0"/>
        <w:snapToGrid w:val="0"/>
        <w:spacing w:after="156" w:afterLines="50" w:line="264" w:lineRule="auto"/>
        <w:ind w:left="560" w:hanging="560" w:hangingChars="200"/>
        <w:rPr>
          <w:rFonts w:ascii="仿宋" w:hAnsi="仿宋" w:eastAsia="仿宋"/>
          <w:sz w:val="28"/>
          <w:szCs w:val="28"/>
        </w:rPr>
      </w:pPr>
    </w:p>
    <w:p>
      <w:pPr>
        <w:adjustRightInd w:val="0"/>
        <w:snapToGrid w:val="0"/>
        <w:spacing w:after="156" w:afterLines="50" w:line="264" w:lineRule="auto"/>
        <w:ind w:left="560" w:hanging="560" w:hangingChars="200"/>
        <w:rPr>
          <w:rFonts w:ascii="仿宋" w:hAnsi="仿宋" w:eastAsia="仿宋"/>
          <w:sz w:val="28"/>
          <w:szCs w:val="28"/>
        </w:rPr>
      </w:pPr>
    </w:p>
    <w:p>
      <w:pPr>
        <w:adjustRightInd w:val="0"/>
        <w:snapToGrid w:val="0"/>
        <w:spacing w:after="156" w:afterLines="50" w:line="264" w:lineRule="auto"/>
        <w:ind w:left="560" w:hanging="560" w:hangingChars="200"/>
        <w:rPr>
          <w:rFonts w:ascii="仿宋" w:hAnsi="仿宋" w:eastAsia="仿宋"/>
          <w:sz w:val="28"/>
          <w:szCs w:val="28"/>
        </w:rPr>
      </w:pPr>
    </w:p>
    <w:p>
      <w:pPr>
        <w:adjustRightInd w:val="0"/>
        <w:snapToGrid w:val="0"/>
        <w:spacing w:after="156" w:afterLines="50" w:line="264" w:lineRule="auto"/>
        <w:ind w:left="560" w:hanging="560" w:hangingChars="200"/>
        <w:rPr>
          <w:rFonts w:ascii="仿宋" w:hAnsi="仿宋" w:eastAsia="仿宋"/>
          <w:sz w:val="28"/>
          <w:szCs w:val="28"/>
        </w:rPr>
      </w:pPr>
    </w:p>
    <w:p>
      <w:pPr>
        <w:adjustRightInd w:val="0"/>
        <w:snapToGrid w:val="0"/>
        <w:spacing w:after="156" w:afterLines="50" w:line="264" w:lineRule="auto"/>
        <w:ind w:left="560" w:hanging="560" w:hangingChars="200"/>
        <w:rPr>
          <w:rFonts w:ascii="仿宋" w:hAnsi="仿宋" w:eastAsia="仿宋"/>
          <w:sz w:val="28"/>
          <w:szCs w:val="28"/>
        </w:rPr>
      </w:pPr>
    </w:p>
    <w:p>
      <w:pPr>
        <w:adjustRightInd w:val="0"/>
        <w:snapToGrid w:val="0"/>
        <w:spacing w:after="156" w:afterLines="50" w:line="264" w:lineRule="auto"/>
        <w:ind w:left="560" w:hanging="560" w:hangingChars="200"/>
        <w:rPr>
          <w:rFonts w:ascii="仿宋" w:hAnsi="仿宋" w:eastAsia="仿宋"/>
          <w:sz w:val="28"/>
          <w:szCs w:val="28"/>
        </w:rPr>
      </w:pPr>
    </w:p>
    <w:p>
      <w:pPr>
        <w:adjustRightInd w:val="0"/>
        <w:snapToGrid w:val="0"/>
        <w:spacing w:after="156" w:afterLines="50" w:line="264" w:lineRule="auto"/>
        <w:ind w:left="560" w:hanging="560" w:hangingChars="200"/>
        <w:rPr>
          <w:rFonts w:ascii="仿宋" w:hAnsi="仿宋" w:eastAsia="仿宋"/>
          <w:sz w:val="28"/>
          <w:szCs w:val="28"/>
        </w:rPr>
      </w:pPr>
    </w:p>
    <w:p>
      <w:pPr>
        <w:adjustRightInd w:val="0"/>
        <w:snapToGrid w:val="0"/>
        <w:spacing w:after="156" w:afterLines="50" w:line="264" w:lineRule="auto"/>
        <w:ind w:left="560" w:hanging="560" w:hangingChars="200"/>
        <w:rPr>
          <w:rFonts w:ascii="仿宋" w:hAnsi="仿宋" w:eastAsia="仿宋"/>
          <w:sz w:val="28"/>
          <w:szCs w:val="28"/>
        </w:rPr>
      </w:pPr>
    </w:p>
    <w:p>
      <w:pPr>
        <w:adjustRightInd w:val="0"/>
        <w:snapToGrid w:val="0"/>
        <w:spacing w:after="156" w:afterLines="50" w:line="264" w:lineRule="auto"/>
        <w:ind w:left="560" w:hanging="560" w:hangingChars="200"/>
        <w:rPr>
          <w:rFonts w:ascii="仿宋" w:hAnsi="仿宋" w:eastAsia="仿宋"/>
          <w:sz w:val="28"/>
          <w:szCs w:val="28"/>
        </w:rPr>
      </w:pP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p>
    <w:p>
      <w:pPr>
        <w:rPr>
          <w:rFonts w:ascii="仿宋" w:hAnsi="仿宋" w:eastAsia="仿宋" w:cs="TT54AB0ED3tCID-WinCharSetFFFF-H"/>
          <w:b/>
          <w:bCs/>
          <w:kern w:val="0"/>
          <w:sz w:val="28"/>
          <w:szCs w:val="28"/>
        </w:rPr>
      </w:pPr>
    </w:p>
    <w:p>
      <w:pPr>
        <w:rPr>
          <w:rFonts w:ascii="仿宋" w:hAnsi="仿宋" w:eastAsia="仿宋" w:cs="TT54AB0ED3tCID-WinCharSetFFFF-H"/>
          <w:b/>
          <w:bCs/>
          <w:kern w:val="0"/>
          <w:sz w:val="28"/>
          <w:szCs w:val="28"/>
        </w:rPr>
      </w:pPr>
    </w:p>
    <w:p>
      <w:pPr>
        <w:rPr>
          <w:rFonts w:ascii="仿宋" w:hAnsi="仿宋" w:eastAsia="仿宋" w:cs="TT54AB0ED3tCID-WinCharSetFFFF-H"/>
          <w:b/>
          <w:bCs/>
          <w:kern w:val="0"/>
          <w:sz w:val="28"/>
          <w:szCs w:val="28"/>
        </w:rPr>
      </w:pPr>
    </w:p>
    <w:p>
      <w:pPr>
        <w:rPr>
          <w:rFonts w:ascii="仿宋" w:hAnsi="仿宋" w:eastAsia="仿宋" w:cs="TT54AB0ED3tCID-WinCharSetFFFF-H"/>
          <w:b/>
          <w:bCs/>
          <w:kern w:val="0"/>
          <w:sz w:val="28"/>
          <w:szCs w:val="28"/>
        </w:rPr>
      </w:pPr>
    </w:p>
    <w:p>
      <w:pPr>
        <w:rPr>
          <w:rFonts w:ascii="仿宋" w:hAnsi="仿宋" w:eastAsia="仿宋" w:cs="TT54AB0ED3tCID-WinCharSetFFFF-H"/>
          <w:b/>
          <w:bCs/>
          <w:kern w:val="0"/>
          <w:sz w:val="28"/>
          <w:szCs w:val="28"/>
        </w:rPr>
      </w:pPr>
    </w:p>
    <w:p>
      <w:pPr>
        <w:autoSpaceDE w:val="0"/>
        <w:autoSpaceDN w:val="0"/>
        <w:adjustRightInd w:val="0"/>
        <w:snapToGrid w:val="0"/>
        <w:spacing w:after="156" w:afterLines="50" w:line="264" w:lineRule="auto"/>
        <w:jc w:val="left"/>
        <w:rPr>
          <w:rFonts w:ascii="仿宋" w:hAnsi="仿宋" w:eastAsia="仿宋" w:cs="TT54AB0ED3tCID-WinCharSetFFFF-H"/>
          <w:b/>
          <w:bCs/>
          <w:kern w:val="0"/>
          <w:sz w:val="28"/>
          <w:szCs w:val="28"/>
        </w:rPr>
      </w:pPr>
      <w:r>
        <w:rPr>
          <w:rFonts w:hint="eastAsia" w:ascii="仿宋" w:hAnsi="仿宋" w:eastAsia="仿宋" w:cs="TT54AB0ED3tCID-WinCharSetFFFF-H"/>
          <w:b/>
          <w:bCs/>
          <w:kern w:val="0"/>
          <w:sz w:val="28"/>
          <w:szCs w:val="28"/>
        </w:rPr>
        <w:t>合同附件</w:t>
      </w:r>
      <w:r>
        <w:rPr>
          <w:rFonts w:ascii="仿宋" w:hAnsi="仿宋" w:eastAsia="仿宋" w:cs="TT54AB0ED3tCID-WinCharSetFFFF-H"/>
          <w:b/>
          <w:bCs/>
          <w:kern w:val="0"/>
          <w:sz w:val="28"/>
          <w:szCs w:val="28"/>
        </w:rPr>
        <w:t xml:space="preserve">3 </w:t>
      </w:r>
      <w:r>
        <w:rPr>
          <w:rFonts w:hint="eastAsia" w:ascii="仿宋" w:hAnsi="仿宋" w:eastAsia="仿宋" w:cs="TT54AB0ED3tCID-WinCharSetFFFF-H"/>
          <w:b/>
          <w:bCs/>
          <w:kern w:val="0"/>
          <w:sz w:val="28"/>
          <w:szCs w:val="28"/>
        </w:rPr>
        <w:t>所租场地之平面图</w:t>
      </w:r>
    </w:p>
    <w:p>
      <w:pPr>
        <w:tabs>
          <w:tab w:val="left" w:pos="7167"/>
        </w:tabs>
        <w:jc w:val="center"/>
        <w:rPr>
          <w:rFonts w:ascii="仿宋" w:hAnsi="仿宋" w:eastAsia="仿宋"/>
          <w:b/>
          <w:sz w:val="30"/>
          <w:szCs w:val="30"/>
        </w:rPr>
      </w:pPr>
      <w:r>
        <w:rPr>
          <w:rFonts w:ascii="仿宋" w:hAnsi="仿宋" w:eastAsia="仿宋"/>
          <w:b/>
          <w:sz w:val="30"/>
          <w:szCs w:val="30"/>
        </w:rPr>
        <mc:AlternateContent>
          <mc:Choice Requires="wps">
            <w:drawing>
              <wp:anchor distT="0" distB="0" distL="114300" distR="114300" simplePos="0" relativeHeight="251661312" behindDoc="0" locked="0" layoutInCell="1" allowOverlap="1">
                <wp:simplePos x="0" y="0"/>
                <wp:positionH relativeFrom="column">
                  <wp:posOffset>3409950</wp:posOffset>
                </wp:positionH>
                <wp:positionV relativeFrom="paragraph">
                  <wp:posOffset>3146425</wp:posOffset>
                </wp:positionV>
                <wp:extent cx="1108075" cy="583565"/>
                <wp:effectExtent l="0" t="0" r="15875" b="6985"/>
                <wp:wrapNone/>
                <wp:docPr id="3" name="自选图形 6"/>
                <wp:cNvGraphicFramePr/>
                <a:graphic xmlns:a="http://schemas.openxmlformats.org/drawingml/2006/main">
                  <a:graphicData uri="http://schemas.microsoft.com/office/word/2010/wordprocessingShape">
                    <wps:wsp>
                      <wps:cNvCnPr/>
                      <wps:spPr>
                        <a:xfrm flipH="1" flipV="1">
                          <a:off x="0" y="0"/>
                          <a:ext cx="1108075" cy="58356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6" o:spid="_x0000_s1026" o:spt="32" type="#_x0000_t32" style="position:absolute;left:0pt;flip:x y;margin-left:268.5pt;margin-top:247.75pt;height:45.95pt;width:87.25pt;z-index:251661312;mso-width-relative:page;mso-height-relative:page;" filled="f" stroked="t" coordsize="21600,21600" o:gfxdata="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m0uVv2gAAAAsBAAAPAAAAAAAAAAEAIAAAACIAAABkcnMvZG93bnJldi54bWxQ&#10;SwECFAAUAAAACACHTuJAOpDsVPUBAADAAwAADgAAAAAAAAABACAAAAApAQAAZHJzL2Uyb0RvYy54&#10;bWxQSwUGAAAAAAYABgBZAQAAkAUAAAAA&#10;">
                <v:fill on="f" focussize="0,0"/>
                <v:stroke color="#000000" joinstyle="round" endarrow="block"/>
                <v:imagedata o:title=""/>
                <o:lock v:ext="edit" aspectratio="f"/>
              </v:shape>
            </w:pict>
          </mc:Fallback>
        </mc:AlternateContent>
      </w:r>
      <w:r>
        <w:rPr>
          <w:sz w:val="30"/>
        </w:rPr>
        <mc:AlternateContent>
          <mc:Choice Requires="wps">
            <w:drawing>
              <wp:anchor distT="0" distB="0" distL="114300" distR="114300" simplePos="0" relativeHeight="251663360" behindDoc="0" locked="0" layoutInCell="1" allowOverlap="1">
                <wp:simplePos x="0" y="0"/>
                <wp:positionH relativeFrom="column">
                  <wp:posOffset>3209925</wp:posOffset>
                </wp:positionH>
                <wp:positionV relativeFrom="paragraph">
                  <wp:posOffset>2965450</wp:posOffset>
                </wp:positionV>
                <wp:extent cx="95250" cy="152400"/>
                <wp:effectExtent l="4445" t="4445" r="14605" b="14605"/>
                <wp:wrapNone/>
                <wp:docPr id="2" name="矩形 5"/>
                <wp:cNvGraphicFramePr/>
                <a:graphic xmlns:a="http://schemas.openxmlformats.org/drawingml/2006/main">
                  <a:graphicData uri="http://schemas.microsoft.com/office/word/2010/wordprocessingShape">
                    <wps:wsp>
                      <wps:cNvSpPr/>
                      <wps:spPr>
                        <a:xfrm>
                          <a:off x="0" y="0"/>
                          <a:ext cx="95250" cy="152400"/>
                        </a:xfrm>
                        <a:prstGeom prst="rect">
                          <a:avLst/>
                        </a:prstGeom>
                        <a:solidFill>
                          <a:srgbClr val="FF0000"/>
                        </a:solidFill>
                        <a:ln w="9525" cap="flat" cmpd="sng">
                          <a:solidFill>
                            <a:srgbClr val="000000"/>
                          </a:solidFill>
                          <a:prstDash val="solid"/>
                          <a:miter/>
                          <a:headEnd type="none" w="med" len="med"/>
                          <a:tailEnd type="none" w="med" len="med"/>
                        </a:ln>
                        <a:effectLst/>
                      </wps:spPr>
                      <wps:bodyPr vert="horz" anchor="t" anchorCtr="0" upright="1"/>
                    </wps:wsp>
                  </a:graphicData>
                </a:graphic>
              </wp:anchor>
            </w:drawing>
          </mc:Choice>
          <mc:Fallback>
            <w:pict>
              <v:rect id="矩形 5" o:spid="_x0000_s1026" o:spt="1" style="position:absolute;left:0pt;margin-left:252.75pt;margin-top:233.5pt;height:12pt;width:7.5pt;z-index:251663360;mso-width-relative:page;mso-height-relative:page;" fillcolor="#FF0000" filled="t" stroked="t" coordsize="21600,21600" o:gfxdata="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WnkOh2AAAAAsBAAAPAAAAAAAAAAEAIAAAACIAAABkcnMvZG93bnJldi54bWxQ&#10;SwECFAAUAAAACACHTuJARFDtqvcBAAABBAAADgAAAAAAAAABACAAAAAnAQAAZHJzL2Uyb0RvYy54&#10;bWxQSwUGAAAAAAYABgBZAQAAkAUAAAAA&#10;">
                <v:fill on="t" focussize="0,0"/>
                <v:stroke color="#000000" joinstyle="miter"/>
                <v:imagedata o:title=""/>
                <o:lock v:ext="edit" aspectratio="f"/>
              </v:rect>
            </w:pict>
          </mc:Fallback>
        </mc:AlternateContent>
      </w:r>
      <w:r>
        <w:rPr>
          <w:rFonts w:ascii="仿宋" w:hAnsi="仿宋" w:eastAsia="仿宋"/>
          <w:b/>
          <w:sz w:val="30"/>
          <w:szCs w:val="30"/>
        </w:rPr>
        <mc:AlternateContent>
          <mc:Choice Requires="wps">
            <w:drawing>
              <wp:anchor distT="0" distB="0" distL="114300" distR="114300" simplePos="0" relativeHeight="251662336" behindDoc="0" locked="0" layoutInCell="1" allowOverlap="1">
                <wp:simplePos x="0" y="0"/>
                <wp:positionH relativeFrom="column">
                  <wp:posOffset>3769995</wp:posOffset>
                </wp:positionH>
                <wp:positionV relativeFrom="paragraph">
                  <wp:posOffset>3729990</wp:posOffset>
                </wp:positionV>
                <wp:extent cx="1496060" cy="670560"/>
                <wp:effectExtent l="4445" t="4445" r="23495" b="10795"/>
                <wp:wrapNone/>
                <wp:docPr id="6" name="文本框 7"/>
                <wp:cNvGraphicFramePr/>
                <a:graphic xmlns:a="http://schemas.openxmlformats.org/drawingml/2006/main">
                  <a:graphicData uri="http://schemas.microsoft.com/office/word/2010/wordprocessingShape">
                    <wps:wsp>
                      <wps:cNvSpPr txBox="1"/>
                      <wps:spPr>
                        <a:xfrm>
                          <a:off x="0" y="0"/>
                          <a:ext cx="1496060" cy="6705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t>花城广场</w:t>
                            </w:r>
                            <w:r>
                              <w:rPr>
                                <w:rFonts w:hint="eastAsia"/>
                              </w:rPr>
                              <w:t>1-5B玻璃屋旁场地，出租面积2平方米。</w:t>
                            </w:r>
                          </w:p>
                        </w:txbxContent>
                      </wps:txbx>
                      <wps:bodyPr vert="horz" anchor="t" anchorCtr="0" upright="1"/>
                    </wps:wsp>
                  </a:graphicData>
                </a:graphic>
              </wp:anchor>
            </w:drawing>
          </mc:Choice>
          <mc:Fallback>
            <w:pict>
              <v:shape id="文本框 7" o:spid="_x0000_s1026" o:spt="202" type="#_x0000_t202" style="position:absolute;left:0pt;margin-left:296.85pt;margin-top:293.7pt;height:52.8pt;width:117.8pt;z-index:251662336;mso-width-relative:page;mso-height-relative:page;" fillcolor="#FFFFFF" filled="t" stroked="t" coordsize="21600,21600" o:gfxdata="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9F2XPaAAAACwEAAA8AAAAAAAAAAQAgAAAA&#10;IgAAAGRycy9kb3ducmV2LnhtbFBLAQIUABQAAAAIAIdO4kAKrtt2CQIAABsEAAAOAAAAAAAAAAEA&#10;IAAAACkBAABkcnMvZTJvRG9jLnhtbFBLBQYAAAAABgAGAFkBAACkBQAAAAA=&#10;">
                <v:fill on="t" focussize="0,0"/>
                <v:stroke color="#000000" joinstyle="miter"/>
                <v:imagedata o:title=""/>
                <o:lock v:ext="edit" aspectratio="f"/>
                <v:textbox>
                  <w:txbxContent>
                    <w:p>
                      <w:r>
                        <w:t>花城广场</w:t>
                      </w:r>
                      <w:r>
                        <w:rPr>
                          <w:rFonts w:hint="eastAsia"/>
                        </w:rPr>
                        <w:t>1-5B玻璃屋旁场地，出租面积2平方米。</w:t>
                      </w:r>
                    </w:p>
                  </w:txbxContent>
                </v:textbox>
              </v:shape>
            </w:pict>
          </mc:Fallback>
        </mc:AlternateContent>
      </w:r>
      <w:r>
        <w:rPr>
          <w:rFonts w:hint="eastAsia"/>
        </w:rPr>
        <w:drawing>
          <wp:inline distT="0" distB="0" distL="114300" distR="114300">
            <wp:extent cx="5275580" cy="3612515"/>
            <wp:effectExtent l="9525" t="9525" r="10795" b="16510"/>
            <wp:docPr id="5" name="图片 2" descr="3977368c29f6ae5759ea7ad581f0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3977368c29f6ae5759ea7ad581f0952"/>
                    <pic:cNvPicPr>
                      <a:picLocks noChangeAspect="1"/>
                    </pic:cNvPicPr>
                  </pic:nvPicPr>
                  <pic:blipFill>
                    <a:blip r:embed="rId4"/>
                    <a:srcRect t="7945"/>
                    <a:stretch>
                      <a:fillRect/>
                    </a:stretch>
                  </pic:blipFill>
                  <pic:spPr>
                    <a:xfrm>
                      <a:off x="0" y="0"/>
                      <a:ext cx="5275580" cy="3612515"/>
                    </a:xfrm>
                    <a:prstGeom prst="rect">
                      <a:avLst/>
                    </a:prstGeom>
                    <a:noFill/>
                    <a:ln w="9525" cap="flat" cmpd="sng">
                      <a:solidFill>
                        <a:srgbClr val="000000"/>
                      </a:solidFill>
                      <a:prstDash val="solid"/>
                      <a:miter/>
                      <a:headEnd type="none" w="med" len="med"/>
                      <a:tailEnd type="none" w="med" len="med"/>
                    </a:ln>
                  </pic:spPr>
                </pic:pic>
              </a:graphicData>
            </a:graphic>
          </wp:inline>
        </w:drawing>
      </w:r>
    </w:p>
    <w:p>
      <w:pPr>
        <w:autoSpaceDE w:val="0"/>
        <w:autoSpaceDN w:val="0"/>
        <w:adjustRightInd w:val="0"/>
        <w:snapToGrid w:val="0"/>
        <w:spacing w:after="156" w:afterLines="50" w:line="300" w:lineRule="auto"/>
        <w:jc w:val="left"/>
        <w:rPr>
          <w:rFonts w:ascii="仿宋" w:hAnsi="仿宋" w:eastAsia="仿宋" w:cs="TT54AB0ED3tCID-WinCharSetFFFF-H"/>
          <w:b/>
          <w:bCs/>
          <w:kern w:val="0"/>
          <w:sz w:val="28"/>
          <w:szCs w:val="28"/>
        </w:rPr>
      </w:pPr>
    </w:p>
    <w:p>
      <w:pPr>
        <w:rPr>
          <w:rFonts w:ascii="仿宋" w:hAnsi="仿宋" w:eastAsia="仿宋" w:cs="TT54AB0ED3tCID-WinCharSetFFFF-H"/>
          <w:b/>
          <w:bCs/>
          <w:kern w:val="0"/>
          <w:sz w:val="28"/>
          <w:szCs w:val="28"/>
        </w:rPr>
      </w:pPr>
    </w:p>
    <w:p>
      <w:pPr>
        <w:rPr>
          <w:rFonts w:ascii="仿宋" w:hAnsi="仿宋" w:eastAsia="仿宋" w:cs="TT54AB0ED3tCID-WinCharSetFFFF-H"/>
          <w:b/>
          <w:bCs/>
          <w:kern w:val="0"/>
          <w:sz w:val="28"/>
          <w:szCs w:val="28"/>
        </w:rPr>
      </w:pPr>
    </w:p>
    <w:p>
      <w:pPr>
        <w:rPr>
          <w:rFonts w:ascii="仿宋" w:hAnsi="仿宋" w:eastAsia="仿宋" w:cs="TT54AB0ED3tCID-WinCharSetFFFF-H"/>
          <w:b/>
          <w:bCs/>
          <w:kern w:val="0"/>
          <w:sz w:val="28"/>
          <w:szCs w:val="28"/>
        </w:rPr>
      </w:pPr>
    </w:p>
    <w:p>
      <w:pPr>
        <w:rPr>
          <w:rFonts w:ascii="仿宋" w:hAnsi="仿宋" w:eastAsia="仿宋" w:cs="TT54AB0ED3tCID-WinCharSetFFFF-H"/>
          <w:b/>
          <w:bCs/>
          <w:kern w:val="0"/>
          <w:sz w:val="24"/>
          <w:szCs w:val="28"/>
        </w:rPr>
      </w:pPr>
    </w:p>
    <w:p>
      <w:pPr>
        <w:jc w:val="left"/>
        <w:rPr>
          <w:rFonts w:ascii="仿宋" w:hAnsi="仿宋" w:eastAsia="仿宋" w:cs="TT54AB0ED3tCID-WinCharSetFFFF-H"/>
          <w:b/>
          <w:bCs/>
          <w:kern w:val="0"/>
          <w:sz w:val="28"/>
          <w:szCs w:val="28"/>
        </w:rPr>
      </w:pPr>
      <w:r>
        <w:rPr>
          <w:rFonts w:hint="eastAsia" w:ascii="仿宋" w:hAnsi="仿宋" w:eastAsia="仿宋" w:cs="TT54AB0ED3tCID-WinCharSetFFFF-H"/>
          <w:b/>
          <w:bCs/>
          <w:kern w:val="0"/>
          <w:sz w:val="28"/>
          <w:szCs w:val="28"/>
        </w:rPr>
        <w:br w:type="page"/>
      </w:r>
    </w:p>
    <w:p>
      <w:pPr>
        <w:autoSpaceDE w:val="0"/>
        <w:autoSpaceDN w:val="0"/>
        <w:adjustRightInd w:val="0"/>
        <w:snapToGrid w:val="0"/>
        <w:spacing w:after="156" w:afterLines="50" w:line="300" w:lineRule="auto"/>
        <w:jc w:val="left"/>
        <w:rPr>
          <w:rFonts w:ascii="仿宋" w:hAnsi="仿宋" w:eastAsia="仿宋" w:cs="TT54AB0ED3tCID-WinCharSetFFFF-H"/>
          <w:b/>
          <w:bCs/>
          <w:kern w:val="0"/>
          <w:sz w:val="28"/>
          <w:szCs w:val="28"/>
        </w:rPr>
      </w:pPr>
      <w:r>
        <w:rPr>
          <w:rFonts w:hint="eastAsia" w:ascii="仿宋" w:hAnsi="仿宋" w:eastAsia="仿宋" w:cs="TT54AB0ED3tCID-WinCharSetFFFF-H"/>
          <w:b/>
          <w:bCs/>
          <w:kern w:val="0"/>
          <w:sz w:val="28"/>
          <w:szCs w:val="28"/>
        </w:rPr>
        <w:t>合同附件</w:t>
      </w:r>
      <w:r>
        <w:rPr>
          <w:rFonts w:ascii="仿宋" w:hAnsi="仿宋" w:eastAsia="仿宋" w:cs="TT54AB0ED3tCID-WinCharSetFFFF-H"/>
          <w:b/>
          <w:bCs/>
          <w:kern w:val="0"/>
          <w:sz w:val="28"/>
          <w:szCs w:val="28"/>
        </w:rPr>
        <w:t xml:space="preserve">4  安全生产责任书 </w:t>
      </w:r>
    </w:p>
    <w:p>
      <w:pPr>
        <w:jc w:val="center"/>
        <w:rPr>
          <w:rFonts w:ascii="仿宋" w:hAnsi="仿宋" w:eastAsia="仿宋"/>
          <w:b/>
          <w:sz w:val="32"/>
          <w:szCs w:val="32"/>
        </w:rPr>
      </w:pPr>
      <w:r>
        <w:rPr>
          <w:rFonts w:hint="eastAsia" w:ascii="仿宋" w:hAnsi="仿宋" w:eastAsia="仿宋"/>
          <w:b/>
          <w:sz w:val="32"/>
          <w:szCs w:val="32"/>
        </w:rPr>
        <w:t>安全生产责任书</w:t>
      </w:r>
    </w:p>
    <w:p>
      <w:pPr>
        <w:pStyle w:val="11"/>
        <w:shd w:val="clear" w:color="auto" w:fill="FFFFFF"/>
        <w:spacing w:before="0" w:beforeAutospacing="0" w:after="0" w:afterAutospacing="0" w:line="360" w:lineRule="auto"/>
        <w:rPr>
          <w:rFonts w:ascii="仿宋" w:hAnsi="仿宋" w:eastAsia="仿宋"/>
          <w:b/>
          <w:bCs/>
          <w:spacing w:val="12"/>
        </w:rPr>
      </w:pPr>
    </w:p>
    <w:p>
      <w:pPr>
        <w:spacing w:line="360" w:lineRule="auto"/>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-693420</wp:posOffset>
                </wp:positionV>
                <wp:extent cx="2085975" cy="685165"/>
                <wp:effectExtent l="0" t="0" r="0" b="0"/>
                <wp:wrapNone/>
                <wp:docPr id="4"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085975" cy="685165"/>
                        </a:xfrm>
                        <a:prstGeom prst="rect">
                          <a:avLst/>
                        </a:prstGeom>
                        <a:noFill/>
                        <a:ln>
                          <a:noFill/>
                        </a:ln>
                        <a:effectLst/>
                      </wps:spPr>
                      <wps:txbx>
                        <w:txbxContent>
                          <w:p>
                            <w:pPr>
                              <w:rPr>
                                <w:rFonts w:ascii="黑体" w:hAnsi="宋体" w:eastAsia="黑体"/>
                                <w:bCs/>
                                <w:sz w:val="24"/>
                              </w:rPr>
                            </w:pPr>
                          </w:p>
                          <w:p>
                            <w:pPr>
                              <w:rPr>
                                <w:rFonts w:ascii="黑体" w:eastAsia="黑体"/>
                                <w:sz w:val="24"/>
                              </w:rPr>
                            </w:pPr>
                          </w:p>
                        </w:txbxContent>
                      </wps:txbx>
                      <wps:bodyPr rot="0" vert="horz" wrap="square" lIns="91440" tIns="45720" rIns="91440" bIns="45720" anchor="t" anchorCtr="0" upright="1">
                        <a:noAutofit/>
                      </wps:bodyPr>
                    </wps:wsp>
                  </a:graphicData>
                </a:graphic>
              </wp:anchor>
            </w:drawing>
          </mc:Choice>
          <mc:Fallback>
            <w:pict>
              <v:shape id="文本框 1" o:spid="_x0000_s1026" o:spt="202" type="#_x0000_t202" style="position:absolute;left:0pt;margin-left:378pt;margin-top:-54.6pt;height:53.95pt;width:164.25pt;z-index:251660288;mso-width-relative:page;mso-height-relative:page;" filled="f" stroked="f" coordsize="21600,21600" o:gfxdata="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BoWyHZAAAADAEAAA8AAAAAAAAAAQAgAAAAIgAAAGRycy9k&#10;b3ducmV2LnhtbFBLAQIUABQAAAAIAIdO4kCnFYdIAQIAANUDAAAOAAAAAAAAAAEAIAAAACgBAABk&#10;cnMvZTJvRG9jLnhtbFBLBQYAAAAABgAGAFkBAACbBQAAAAA=&#10;">
                <v:fill on="f" focussize="0,0"/>
                <v:stroke on="f"/>
                <v:imagedata o:title=""/>
                <o:lock v:ext="edit" aspectratio="f"/>
                <v:textbox>
                  <w:txbxContent>
                    <w:p>
                      <w:pPr>
                        <w:rPr>
                          <w:rFonts w:ascii="黑体" w:hAnsi="宋体" w:eastAsia="黑体"/>
                          <w:bCs/>
                          <w:sz w:val="24"/>
                        </w:rPr>
                      </w:pPr>
                    </w:p>
                    <w:p>
                      <w:pPr>
                        <w:rPr>
                          <w:rFonts w:ascii="黑体" w:eastAsia="黑体"/>
                          <w:sz w:val="24"/>
                        </w:rPr>
                      </w:pPr>
                    </w:p>
                  </w:txbxContent>
                </v:textbox>
              </v:shape>
            </w:pict>
          </mc:Fallback>
        </mc:AlternateContent>
      </w:r>
      <w:r>
        <w:rPr>
          <w:rFonts w:hint="eastAsia" w:ascii="仿宋" w:hAnsi="仿宋" w:eastAsia="仿宋"/>
          <w:sz w:val="28"/>
          <w:szCs w:val="28"/>
        </w:rPr>
        <w:t>甲方：广州市城投资产经营管理有限公司珠江新城分公司</w:t>
      </w:r>
    </w:p>
    <w:p>
      <w:pPr>
        <w:adjustRightInd w:val="0"/>
        <w:snapToGrid w:val="0"/>
        <w:spacing w:after="156" w:afterLines="50" w:line="264" w:lineRule="auto"/>
        <w:rPr>
          <w:rFonts w:ascii="仿宋" w:hAnsi="仿宋" w:eastAsia="仿宋"/>
          <w:sz w:val="28"/>
          <w:szCs w:val="28"/>
        </w:rPr>
      </w:pPr>
      <w:r>
        <w:rPr>
          <w:rFonts w:hint="eastAsia" w:ascii="仿宋" w:hAnsi="仿宋" w:eastAsia="仿宋"/>
          <w:sz w:val="28"/>
          <w:szCs w:val="28"/>
        </w:rPr>
        <w:t>乙方：</w:t>
      </w:r>
    </w:p>
    <w:p>
      <w:pPr>
        <w:spacing w:line="360" w:lineRule="auto"/>
        <w:ind w:left="1400" w:hanging="1400" w:hangingChars="500"/>
        <w:rPr>
          <w:rFonts w:ascii="仿宋" w:hAnsi="仿宋" w:eastAsia="仿宋"/>
          <w:sz w:val="28"/>
          <w:szCs w:val="28"/>
        </w:rPr>
      </w:pPr>
      <w:r>
        <w:rPr>
          <w:rFonts w:hint="eastAsia" w:ascii="仿宋" w:hAnsi="仿宋" w:eastAsia="仿宋"/>
          <w:sz w:val="28"/>
          <w:szCs w:val="28"/>
        </w:rPr>
        <w:t>乙方向甲方租用广州市天河区</w:t>
      </w:r>
      <w:r>
        <w:rPr>
          <w:rFonts w:ascii="仿宋" w:hAnsi="仿宋" w:eastAsia="仿宋"/>
          <w:sz w:val="28"/>
          <w:szCs w:val="28"/>
        </w:rPr>
        <w:t>花城广场</w:t>
      </w:r>
      <w:r>
        <w:rPr>
          <w:rFonts w:hint="eastAsia" w:ascii="仿宋" w:hAnsi="仿宋" w:eastAsia="仿宋"/>
          <w:sz w:val="28"/>
          <w:szCs w:val="28"/>
        </w:rPr>
        <w:t>自编之</w:t>
      </w:r>
      <w:r>
        <w:rPr>
          <w:rFonts w:hint="eastAsia" w:ascii="仿宋" w:hAnsi="仿宋" w:eastAsia="仿宋"/>
          <w:sz w:val="28"/>
          <w:szCs w:val="28"/>
          <w:u w:val="single"/>
        </w:rPr>
        <w:t xml:space="preserve"> </w:t>
      </w:r>
      <w:r>
        <w:rPr>
          <w:rFonts w:hint="eastAsia" w:ascii="仿宋" w:hAnsi="仿宋" w:eastAsia="仿宋"/>
          <w:sz w:val="28"/>
          <w:szCs w:val="28"/>
        </w:rPr>
        <w:t>1-5B玻璃屋旁场地作</w:t>
      </w:r>
      <w:r>
        <w:rPr>
          <w:rFonts w:hint="eastAsia" w:ascii="仿宋" w:hAnsi="仿宋" w:eastAsia="仿宋"/>
          <w:sz w:val="28"/>
          <w:szCs w:val="28"/>
          <w:u w:val="single"/>
        </w:rPr>
        <w:t xml:space="preserve"> </w:t>
      </w:r>
      <w:r>
        <w:rPr>
          <w:rFonts w:hint="eastAsia" w:ascii="仿宋" w:hAnsi="仿宋" w:eastAsia="仿宋"/>
          <w:sz w:val="28"/>
          <w:szCs w:val="28"/>
        </w:rPr>
        <w:t>使用，使用面积为</w:t>
      </w:r>
      <w:r>
        <w:rPr>
          <w:rFonts w:hint="eastAsia" w:ascii="仿宋" w:hAnsi="仿宋" w:eastAsia="仿宋"/>
          <w:sz w:val="28"/>
          <w:szCs w:val="28"/>
          <w:u w:val="single"/>
        </w:rPr>
        <w:t xml:space="preserve"> 2 </w:t>
      </w:r>
      <w:r>
        <w:rPr>
          <w:rFonts w:hint="eastAsia" w:ascii="仿宋" w:hAnsi="仿宋" w:eastAsia="仿宋"/>
          <w:sz w:val="28"/>
          <w:szCs w:val="28"/>
        </w:rPr>
        <w:t>平方米。</w:t>
      </w:r>
    </w:p>
    <w:p>
      <w:pPr>
        <w:spacing w:line="360" w:lineRule="auto"/>
        <w:rPr>
          <w:rFonts w:ascii="仿宋" w:hAnsi="仿宋" w:eastAsia="仿宋"/>
          <w:sz w:val="28"/>
          <w:szCs w:val="28"/>
        </w:rPr>
      </w:pPr>
      <w:r>
        <w:rPr>
          <w:rFonts w:hint="eastAsia" w:ascii="仿宋" w:hAnsi="仿宋" w:eastAsia="仿宋"/>
          <w:sz w:val="28"/>
          <w:szCs w:val="28"/>
        </w:rPr>
        <w:t>为了加强此场地（以下简称本单位）及本物业的安全生产管理工作，预防火灾、爆炸、中毒等安全生产事故发生，保障游客、客户、员工人身财产和国家财产安全，明确甲、乙双方的安全管理责任和义务，依据《中华人民共和国消防法》、《机关、团体、企业、事业单位消防安全管理规定》、《中华人民共和国安全生产法》及广东省地方和国家法律法规的相关规定，特签订本责任书：</w:t>
      </w:r>
    </w:p>
    <w:p>
      <w:pPr>
        <w:spacing w:line="360" w:lineRule="auto"/>
        <w:rPr>
          <w:rFonts w:ascii="仿宋" w:hAnsi="仿宋" w:eastAsia="仿宋"/>
          <w:sz w:val="28"/>
          <w:szCs w:val="28"/>
        </w:rPr>
      </w:pPr>
      <w:r>
        <w:rPr>
          <w:rFonts w:ascii="仿宋" w:hAnsi="仿宋" w:eastAsia="仿宋"/>
          <w:sz w:val="28"/>
          <w:szCs w:val="28"/>
        </w:rPr>
        <w:t>1.乙方从业人员应具有相应的资质，并组织安全生产教育，承担安全生产责任，对本单位及雇请人员操作不当引起的火警火灾、爆炸、中毒或其他造成人身财产损失的事故负全面责任。甲方负责公共消防设施、器材、消防安全标志、疏散通道、安全出口、消防车通道等公共安全设备的维护。</w:t>
      </w:r>
    </w:p>
    <w:p>
      <w:pPr>
        <w:spacing w:line="360" w:lineRule="auto"/>
        <w:rPr>
          <w:rFonts w:ascii="仿宋" w:hAnsi="仿宋" w:eastAsia="仿宋"/>
          <w:sz w:val="28"/>
          <w:szCs w:val="28"/>
        </w:rPr>
      </w:pPr>
      <w:r>
        <w:rPr>
          <w:rFonts w:ascii="仿宋" w:hAnsi="仿宋" w:eastAsia="仿宋"/>
          <w:sz w:val="28"/>
          <w:szCs w:val="28"/>
        </w:rPr>
        <w:t>2.乙方应贯彻“安全第一、预防为主”的安全管理工作方针。乙方负责人对本单位的安全生产管理全面负责，负责建立、健全本单位安全管理责任制；制定安全管理制度和操作规程，督促、检查本单位的安全管理工作，及时消除安全事故隐患；组织制定本单位的安全事故应急</w:t>
      </w:r>
      <w:r>
        <w:rPr>
          <w:rFonts w:hint="eastAsia" w:ascii="仿宋" w:hAnsi="仿宋" w:eastAsia="仿宋"/>
          <w:sz w:val="28"/>
          <w:szCs w:val="28"/>
        </w:rPr>
        <w:t>救援预案并演练，对雇请人员进行安全教育，使其自觉遵守各项安全管理规定，确保安全经营。一旦发生安全事故应及时、如实报告有关部门。</w:t>
      </w:r>
    </w:p>
    <w:p>
      <w:pPr>
        <w:spacing w:line="360" w:lineRule="auto"/>
        <w:rPr>
          <w:rFonts w:ascii="仿宋" w:hAnsi="仿宋" w:eastAsia="仿宋"/>
          <w:sz w:val="28"/>
          <w:szCs w:val="28"/>
        </w:rPr>
      </w:pPr>
      <w:r>
        <w:rPr>
          <w:rFonts w:ascii="仿宋" w:hAnsi="仿宋" w:eastAsia="仿宋"/>
          <w:sz w:val="28"/>
          <w:szCs w:val="28"/>
        </w:rPr>
        <w:t>3.乙方必须对本单位包括消防器材在内的安全设备设施进行经常性维护、保养，并定期检测，保证正常有效。维护、保养、检测应当作好记录，并由有关人员签字。</w:t>
      </w:r>
    </w:p>
    <w:p>
      <w:pPr>
        <w:spacing w:line="360" w:lineRule="auto"/>
        <w:rPr>
          <w:rFonts w:ascii="仿宋" w:hAnsi="仿宋" w:eastAsia="仿宋"/>
          <w:sz w:val="28"/>
          <w:szCs w:val="28"/>
        </w:rPr>
      </w:pPr>
      <w:r>
        <w:rPr>
          <w:rFonts w:ascii="仿宋" w:hAnsi="仿宋" w:eastAsia="仿宋"/>
          <w:sz w:val="28"/>
          <w:szCs w:val="28"/>
        </w:rPr>
        <w:t>4.乙方应加强防火措施，按规定配备足量、有效消防器材（每50平方米宜配置2个灭火器和2个防烟防毒面具），并放置于容易取到的位置。</w:t>
      </w:r>
    </w:p>
    <w:p>
      <w:pPr>
        <w:spacing w:line="360" w:lineRule="auto"/>
        <w:rPr>
          <w:rFonts w:ascii="仿宋" w:hAnsi="仿宋" w:eastAsia="仿宋"/>
          <w:sz w:val="28"/>
          <w:szCs w:val="28"/>
        </w:rPr>
      </w:pPr>
      <w:r>
        <w:rPr>
          <w:rFonts w:ascii="仿宋" w:hAnsi="仿宋" w:eastAsia="仿宋"/>
          <w:sz w:val="28"/>
          <w:szCs w:val="28"/>
        </w:rPr>
        <w:t>5.乙方进行装修前，应向甲方或甲方指定的物业管理公司提出申请，面积超过50平方米的，还应向政府消防部门提出申请，并经审批后方可进行装修。</w:t>
      </w:r>
    </w:p>
    <w:p>
      <w:pPr>
        <w:spacing w:line="360" w:lineRule="auto"/>
        <w:rPr>
          <w:rFonts w:ascii="仿宋" w:hAnsi="仿宋" w:eastAsia="仿宋"/>
          <w:sz w:val="28"/>
          <w:szCs w:val="28"/>
        </w:rPr>
      </w:pPr>
      <w:r>
        <w:rPr>
          <w:rFonts w:ascii="仿宋" w:hAnsi="仿宋" w:eastAsia="仿宋"/>
          <w:sz w:val="28"/>
          <w:szCs w:val="28"/>
        </w:rPr>
        <w:t>6.乙方承诺并遵守政府法律、法规所规定的内容，并对不符合以下规定所造成的后果负责，包括：</w:t>
      </w:r>
    </w:p>
    <w:p>
      <w:pPr>
        <w:spacing w:line="360" w:lineRule="auto"/>
        <w:rPr>
          <w:rFonts w:ascii="仿宋" w:hAnsi="仿宋" w:eastAsia="仿宋"/>
          <w:sz w:val="28"/>
          <w:szCs w:val="28"/>
        </w:rPr>
      </w:pPr>
      <w:r>
        <w:rPr>
          <w:rFonts w:ascii="仿宋" w:hAnsi="仿宋" w:eastAsia="仿宋"/>
          <w:sz w:val="28"/>
          <w:szCs w:val="28"/>
        </w:rPr>
        <w:t>6.1严禁擅自挪用、损坏公共区域所配置的消防器材、设备、设施和救生设施；严禁擅自动用消防水源。</w:t>
      </w:r>
    </w:p>
    <w:p>
      <w:pPr>
        <w:spacing w:line="360" w:lineRule="auto"/>
        <w:rPr>
          <w:rFonts w:ascii="仿宋" w:hAnsi="仿宋" w:eastAsia="仿宋"/>
          <w:sz w:val="28"/>
          <w:szCs w:val="28"/>
        </w:rPr>
      </w:pPr>
      <w:r>
        <w:rPr>
          <w:rFonts w:ascii="仿宋" w:hAnsi="仿宋" w:eastAsia="仿宋"/>
          <w:sz w:val="28"/>
          <w:szCs w:val="28"/>
        </w:rPr>
        <w:t>6.2严禁占用、遮挡安全疏散指示标志、堵塞消火栓、安全出口、消防车通道、疏散通道；不得封闭安全出口，不得遮挡安全疏散指示标志。</w:t>
      </w:r>
    </w:p>
    <w:p>
      <w:pPr>
        <w:spacing w:line="360" w:lineRule="auto"/>
        <w:rPr>
          <w:rFonts w:ascii="仿宋" w:hAnsi="仿宋" w:eastAsia="仿宋"/>
          <w:sz w:val="28"/>
          <w:szCs w:val="28"/>
        </w:rPr>
      </w:pPr>
      <w:r>
        <w:rPr>
          <w:rFonts w:ascii="仿宋" w:hAnsi="仿宋" w:eastAsia="仿宋"/>
          <w:sz w:val="28"/>
          <w:szCs w:val="28"/>
        </w:rPr>
        <w:t>6.3严禁经营和贮存烟花、爆竹、炸药、雷管、汽油、香蕉水等易燃易爆危险物品以及各类剧毒物品。</w:t>
      </w:r>
    </w:p>
    <w:p>
      <w:pPr>
        <w:spacing w:line="360" w:lineRule="auto"/>
        <w:rPr>
          <w:rFonts w:ascii="仿宋" w:hAnsi="仿宋" w:eastAsia="仿宋"/>
          <w:sz w:val="28"/>
          <w:szCs w:val="28"/>
        </w:rPr>
      </w:pPr>
      <w:r>
        <w:rPr>
          <w:rFonts w:ascii="仿宋" w:hAnsi="仿宋" w:eastAsia="仿宋"/>
          <w:sz w:val="28"/>
          <w:szCs w:val="28"/>
        </w:rPr>
        <w:t>6.4严禁在经营区域内或室内、外、江边等地方燃放烟花、爆竹。</w:t>
      </w:r>
    </w:p>
    <w:p>
      <w:pPr>
        <w:spacing w:line="360" w:lineRule="auto"/>
        <w:rPr>
          <w:rFonts w:ascii="仿宋" w:hAnsi="仿宋" w:eastAsia="仿宋"/>
          <w:sz w:val="28"/>
          <w:szCs w:val="28"/>
        </w:rPr>
      </w:pPr>
      <w:r>
        <w:rPr>
          <w:rFonts w:ascii="仿宋" w:hAnsi="仿宋" w:eastAsia="仿宋"/>
          <w:sz w:val="28"/>
          <w:szCs w:val="28"/>
        </w:rPr>
        <w:t>6.5遵守安全用电管理规定，严禁超负荷使用电器，以免发生事故。严禁私自乱拉、乱接用电、用气线路；从事电业、电气焊作业的人员，必须持有“上岗证”；动火作业时，应到服务中心申请审核同意后方可实施。</w:t>
      </w:r>
    </w:p>
    <w:p>
      <w:pPr>
        <w:spacing w:line="360" w:lineRule="auto"/>
        <w:rPr>
          <w:rFonts w:ascii="仿宋" w:hAnsi="仿宋" w:eastAsia="仿宋"/>
          <w:sz w:val="28"/>
          <w:szCs w:val="28"/>
        </w:rPr>
      </w:pPr>
      <w:r>
        <w:rPr>
          <w:rFonts w:ascii="仿宋" w:hAnsi="仿宋" w:eastAsia="仿宋"/>
          <w:sz w:val="28"/>
          <w:szCs w:val="28"/>
        </w:rPr>
        <w:t>6.6严格按营业场所用火、用电、用油的安全管理要求，租用场所内严禁使用明火和超负荷用电。</w:t>
      </w:r>
    </w:p>
    <w:p>
      <w:pPr>
        <w:spacing w:line="360" w:lineRule="auto"/>
        <w:rPr>
          <w:rFonts w:ascii="仿宋" w:hAnsi="仿宋" w:eastAsia="仿宋"/>
          <w:sz w:val="28"/>
          <w:szCs w:val="28"/>
        </w:rPr>
      </w:pPr>
      <w:r>
        <w:rPr>
          <w:rFonts w:ascii="仿宋" w:hAnsi="仿宋" w:eastAsia="仿宋"/>
          <w:sz w:val="28"/>
          <w:szCs w:val="28"/>
        </w:rPr>
        <w:t>6.7电器产品的安装、使用和电气线路设计、敷设，必须符合国家有关的消防安全技术和电气安装技术相关规定。</w:t>
      </w:r>
    </w:p>
    <w:p>
      <w:pPr>
        <w:spacing w:line="360" w:lineRule="auto"/>
        <w:rPr>
          <w:rFonts w:ascii="仿宋" w:hAnsi="仿宋" w:eastAsia="仿宋"/>
          <w:sz w:val="28"/>
          <w:szCs w:val="28"/>
        </w:rPr>
      </w:pPr>
      <w:r>
        <w:rPr>
          <w:rFonts w:ascii="仿宋" w:hAnsi="仿宋" w:eastAsia="仿宋"/>
          <w:sz w:val="28"/>
          <w:szCs w:val="28"/>
        </w:rPr>
        <w:t>6.8定期做好电器产品安全性能维护，按电气使用规定做好定期检修。</w:t>
      </w:r>
    </w:p>
    <w:p>
      <w:pPr>
        <w:spacing w:line="360" w:lineRule="auto"/>
        <w:rPr>
          <w:rFonts w:ascii="仿宋" w:hAnsi="仿宋" w:eastAsia="仿宋"/>
          <w:sz w:val="28"/>
          <w:szCs w:val="28"/>
        </w:rPr>
      </w:pPr>
      <w:r>
        <w:rPr>
          <w:rFonts w:ascii="仿宋" w:hAnsi="仿宋" w:eastAsia="仿宋"/>
          <w:sz w:val="28"/>
          <w:szCs w:val="28"/>
        </w:rPr>
        <w:t>6.9禁止在约定的经营场所内使用明火煮食。</w:t>
      </w:r>
    </w:p>
    <w:p>
      <w:pPr>
        <w:spacing w:line="360" w:lineRule="auto"/>
        <w:rPr>
          <w:rFonts w:ascii="仿宋" w:hAnsi="仿宋" w:eastAsia="仿宋"/>
          <w:sz w:val="28"/>
          <w:szCs w:val="28"/>
        </w:rPr>
      </w:pPr>
      <w:r>
        <w:rPr>
          <w:rFonts w:ascii="仿宋" w:hAnsi="仿宋" w:eastAsia="仿宋"/>
          <w:sz w:val="28"/>
          <w:szCs w:val="28"/>
        </w:rPr>
        <w:t>6.10严格控制在经营区域的不安全行为。</w:t>
      </w:r>
    </w:p>
    <w:p>
      <w:pPr>
        <w:spacing w:line="360" w:lineRule="auto"/>
        <w:rPr>
          <w:rFonts w:ascii="仿宋" w:hAnsi="仿宋" w:eastAsia="仿宋"/>
          <w:sz w:val="28"/>
          <w:szCs w:val="28"/>
        </w:rPr>
      </w:pPr>
      <w:r>
        <w:rPr>
          <w:rFonts w:ascii="仿宋" w:hAnsi="仿宋" w:eastAsia="仿宋"/>
          <w:sz w:val="28"/>
          <w:szCs w:val="28"/>
        </w:rPr>
        <w:t>6.11禁止在本场所超出经营范围经营或超出场所限制人数经营。</w:t>
      </w:r>
    </w:p>
    <w:p>
      <w:pPr>
        <w:spacing w:line="360" w:lineRule="auto"/>
        <w:rPr>
          <w:rFonts w:ascii="仿宋" w:hAnsi="仿宋" w:eastAsia="仿宋"/>
          <w:sz w:val="28"/>
          <w:szCs w:val="28"/>
        </w:rPr>
      </w:pPr>
      <w:r>
        <w:rPr>
          <w:rFonts w:ascii="仿宋" w:hAnsi="仿宋" w:eastAsia="仿宋"/>
          <w:sz w:val="28"/>
          <w:szCs w:val="28"/>
        </w:rPr>
        <w:t>6.12严禁违反其他物业管理公司安全生产管理的相关内容。</w:t>
      </w:r>
    </w:p>
    <w:p>
      <w:pPr>
        <w:spacing w:line="360" w:lineRule="auto"/>
        <w:rPr>
          <w:rFonts w:ascii="仿宋" w:hAnsi="仿宋" w:eastAsia="仿宋"/>
          <w:sz w:val="28"/>
          <w:szCs w:val="28"/>
        </w:rPr>
      </w:pPr>
      <w:r>
        <w:rPr>
          <w:rFonts w:ascii="仿宋" w:hAnsi="仿宋" w:eastAsia="仿宋"/>
          <w:sz w:val="28"/>
          <w:szCs w:val="28"/>
        </w:rPr>
        <w:t>7.乙方应指定安全管理员，呈报物业服务中心备案。</w:t>
      </w:r>
    </w:p>
    <w:p>
      <w:pPr>
        <w:spacing w:line="360" w:lineRule="auto"/>
        <w:rPr>
          <w:rFonts w:ascii="仿宋" w:hAnsi="仿宋" w:eastAsia="仿宋"/>
          <w:sz w:val="28"/>
          <w:szCs w:val="28"/>
        </w:rPr>
      </w:pPr>
      <w:r>
        <w:rPr>
          <w:rFonts w:ascii="仿宋" w:hAnsi="仿宋" w:eastAsia="仿宋"/>
          <w:sz w:val="28"/>
          <w:szCs w:val="28"/>
        </w:rPr>
        <w:t>8.乙方应当履行下列消防安全义务：</w:t>
      </w:r>
    </w:p>
    <w:p>
      <w:pPr>
        <w:spacing w:line="360" w:lineRule="auto"/>
        <w:rPr>
          <w:rFonts w:ascii="仿宋" w:hAnsi="仿宋" w:eastAsia="仿宋"/>
          <w:sz w:val="28"/>
          <w:szCs w:val="28"/>
        </w:rPr>
      </w:pPr>
      <w:r>
        <w:rPr>
          <w:rFonts w:ascii="仿宋" w:hAnsi="仿宋" w:eastAsia="仿宋"/>
          <w:sz w:val="28"/>
          <w:szCs w:val="28"/>
        </w:rPr>
        <w:t>8.1制定并落实消防安全管理措施和消防安全操作规程。</w:t>
      </w:r>
    </w:p>
    <w:p>
      <w:pPr>
        <w:spacing w:line="360" w:lineRule="auto"/>
        <w:rPr>
          <w:rFonts w:ascii="仿宋" w:hAnsi="仿宋" w:eastAsia="仿宋"/>
          <w:sz w:val="28"/>
          <w:szCs w:val="28"/>
        </w:rPr>
      </w:pPr>
      <w:r>
        <w:rPr>
          <w:rFonts w:ascii="仿宋" w:hAnsi="仿宋" w:eastAsia="仿宋"/>
          <w:sz w:val="28"/>
          <w:szCs w:val="28"/>
        </w:rPr>
        <w:t>8.2开展消防安全宣传教育和消防知识培训，定期进行灭火技术训练。</w:t>
      </w:r>
    </w:p>
    <w:p>
      <w:pPr>
        <w:spacing w:line="360" w:lineRule="auto"/>
        <w:rPr>
          <w:rFonts w:ascii="仿宋" w:hAnsi="仿宋" w:eastAsia="仿宋"/>
          <w:sz w:val="28"/>
          <w:szCs w:val="28"/>
        </w:rPr>
      </w:pPr>
      <w:r>
        <w:rPr>
          <w:rFonts w:ascii="仿宋" w:hAnsi="仿宋" w:eastAsia="仿宋"/>
          <w:sz w:val="28"/>
          <w:szCs w:val="28"/>
        </w:rPr>
        <w:t>8.3进行经常性的内部防火安全检查，及时制止、纠正违法、违章行为，发现并消除火灾隐患。</w:t>
      </w:r>
    </w:p>
    <w:p>
      <w:pPr>
        <w:spacing w:line="360" w:lineRule="auto"/>
        <w:rPr>
          <w:rFonts w:ascii="仿宋" w:hAnsi="仿宋" w:eastAsia="仿宋"/>
          <w:sz w:val="28"/>
          <w:szCs w:val="28"/>
        </w:rPr>
      </w:pPr>
      <w:r>
        <w:rPr>
          <w:rFonts w:ascii="仿宋" w:hAnsi="仿宋" w:eastAsia="仿宋"/>
          <w:sz w:val="28"/>
          <w:szCs w:val="28"/>
        </w:rPr>
        <w:t>8.4按规定配置消防设施、器材，并指定专人维护管理，保证消防设施、器材的正常、有效使用。</w:t>
      </w:r>
    </w:p>
    <w:p>
      <w:pPr>
        <w:spacing w:line="360" w:lineRule="auto"/>
        <w:rPr>
          <w:rFonts w:ascii="仿宋" w:hAnsi="仿宋" w:eastAsia="仿宋"/>
          <w:sz w:val="28"/>
          <w:szCs w:val="28"/>
        </w:rPr>
      </w:pPr>
      <w:r>
        <w:rPr>
          <w:rFonts w:ascii="仿宋" w:hAnsi="仿宋" w:eastAsia="仿宋"/>
          <w:sz w:val="28"/>
          <w:szCs w:val="28"/>
        </w:rPr>
        <w:t>8.5按规定设置安全疏散指示标志和应急照明设施，保证应急照明等</w:t>
      </w:r>
      <w:r>
        <w:rPr>
          <w:rFonts w:hint="eastAsia" w:ascii="仿宋" w:hAnsi="仿宋" w:eastAsia="仿宋"/>
          <w:sz w:val="28"/>
          <w:szCs w:val="28"/>
        </w:rPr>
        <w:t>设施处于正常状态。</w:t>
      </w:r>
    </w:p>
    <w:p>
      <w:pPr>
        <w:spacing w:line="360" w:lineRule="auto"/>
        <w:rPr>
          <w:rFonts w:ascii="仿宋" w:hAnsi="仿宋" w:eastAsia="仿宋"/>
          <w:sz w:val="28"/>
          <w:szCs w:val="28"/>
        </w:rPr>
      </w:pPr>
      <w:r>
        <w:rPr>
          <w:rFonts w:ascii="仿宋" w:hAnsi="仿宋" w:eastAsia="仿宋"/>
          <w:sz w:val="28"/>
          <w:szCs w:val="28"/>
        </w:rPr>
        <w:t>8.6保证疏散通道、安全出口的畅通。不得占有疏散通道或者在疏散通道、安全出口上设置影响疏散的障碍物，不得封闭安全出口，不得遮挡安全疏散指示标志。</w:t>
      </w:r>
    </w:p>
    <w:p>
      <w:pPr>
        <w:spacing w:line="360" w:lineRule="auto"/>
        <w:rPr>
          <w:rFonts w:ascii="仿宋" w:hAnsi="仿宋" w:eastAsia="仿宋"/>
          <w:sz w:val="28"/>
          <w:szCs w:val="28"/>
        </w:rPr>
      </w:pPr>
      <w:r>
        <w:rPr>
          <w:rFonts w:ascii="仿宋" w:hAnsi="仿宋" w:eastAsia="仿宋"/>
          <w:sz w:val="28"/>
          <w:szCs w:val="28"/>
        </w:rPr>
        <w:t>8.7按照物业服务中心划定和设置停车泊位停放车辆，不得占有、堵塞消防车通道。</w:t>
      </w:r>
    </w:p>
    <w:p>
      <w:pPr>
        <w:spacing w:line="360" w:lineRule="auto"/>
        <w:rPr>
          <w:rFonts w:ascii="仿宋" w:hAnsi="仿宋" w:eastAsia="仿宋"/>
          <w:sz w:val="28"/>
          <w:szCs w:val="28"/>
        </w:rPr>
      </w:pPr>
      <w:r>
        <w:rPr>
          <w:rFonts w:ascii="仿宋" w:hAnsi="仿宋" w:eastAsia="仿宋"/>
          <w:sz w:val="28"/>
          <w:szCs w:val="28"/>
        </w:rPr>
        <w:t>8.8火灾发生后，及时报警、迅速组织本场所人员进行扑救和人员疏散。不得不报、迟报、谎报火警，或者隐瞒火灾情况。</w:t>
      </w:r>
    </w:p>
    <w:p>
      <w:pPr>
        <w:spacing w:line="360" w:lineRule="auto"/>
        <w:rPr>
          <w:rFonts w:ascii="仿宋" w:hAnsi="仿宋" w:eastAsia="仿宋"/>
          <w:sz w:val="28"/>
          <w:szCs w:val="28"/>
        </w:rPr>
      </w:pPr>
      <w:r>
        <w:rPr>
          <w:rFonts w:ascii="仿宋" w:hAnsi="仿宋" w:eastAsia="仿宋"/>
          <w:sz w:val="28"/>
          <w:szCs w:val="28"/>
        </w:rPr>
        <w:t>8.9火灾扑灭后，及时保护现场，接受事故调查并如实提供火灾事故情况。未经公安消防机构许可，不得进入、撤除、清理火灾现场。</w:t>
      </w:r>
    </w:p>
    <w:p>
      <w:pPr>
        <w:spacing w:line="360" w:lineRule="auto"/>
        <w:rPr>
          <w:rFonts w:ascii="仿宋" w:hAnsi="仿宋" w:eastAsia="仿宋"/>
          <w:sz w:val="28"/>
          <w:szCs w:val="28"/>
        </w:rPr>
      </w:pPr>
      <w:r>
        <w:rPr>
          <w:rFonts w:ascii="仿宋" w:hAnsi="仿宋" w:eastAsia="仿宋"/>
          <w:sz w:val="28"/>
          <w:szCs w:val="28"/>
        </w:rPr>
        <w:t>8.10每天下班前应有专人检查安全环境，做到下班后，经营场所断水、断电、关窗锁门；</w:t>
      </w:r>
    </w:p>
    <w:p>
      <w:pPr>
        <w:spacing w:line="360" w:lineRule="auto"/>
        <w:rPr>
          <w:rFonts w:ascii="仿宋" w:hAnsi="仿宋" w:eastAsia="仿宋"/>
          <w:sz w:val="28"/>
          <w:szCs w:val="28"/>
        </w:rPr>
      </w:pPr>
      <w:r>
        <w:rPr>
          <w:rFonts w:ascii="仿宋" w:hAnsi="仿宋" w:eastAsia="仿宋"/>
          <w:sz w:val="28"/>
          <w:szCs w:val="28"/>
        </w:rPr>
        <w:t>8.11依照国家有关规定投保火灾险和公众责任险。</w:t>
      </w:r>
    </w:p>
    <w:p>
      <w:pPr>
        <w:spacing w:line="360" w:lineRule="auto"/>
        <w:rPr>
          <w:rFonts w:ascii="仿宋" w:hAnsi="仿宋" w:eastAsia="仿宋"/>
          <w:sz w:val="28"/>
          <w:szCs w:val="28"/>
        </w:rPr>
      </w:pPr>
      <w:r>
        <w:rPr>
          <w:rFonts w:ascii="仿宋" w:hAnsi="仿宋" w:eastAsia="仿宋"/>
          <w:sz w:val="28"/>
          <w:szCs w:val="28"/>
        </w:rPr>
        <w:t>8.12法律、法规和规章规定的其他消防安全义务。</w:t>
      </w:r>
    </w:p>
    <w:p>
      <w:pPr>
        <w:spacing w:line="360" w:lineRule="auto"/>
        <w:rPr>
          <w:rFonts w:ascii="仿宋" w:hAnsi="仿宋" w:eastAsia="仿宋"/>
          <w:sz w:val="28"/>
          <w:szCs w:val="28"/>
        </w:rPr>
      </w:pPr>
      <w:r>
        <w:rPr>
          <w:rFonts w:ascii="仿宋" w:hAnsi="仿宋" w:eastAsia="仿宋"/>
          <w:sz w:val="28"/>
          <w:szCs w:val="28"/>
        </w:rPr>
        <w:t>9.乙方进行室内装修、装饰时，必须向服务中心提出书面申请，经批准后方可动工。室内装修、装饰应当采用不燃、难燃的材料。更改或加装安装电气设备和线路时，必须向服务中心提出申请，经批准后，严格执行有关电气安装标准，符合消防安全要求施工。严禁乱接临时用电线路。</w:t>
      </w:r>
    </w:p>
    <w:p>
      <w:pPr>
        <w:autoSpaceDE w:val="0"/>
        <w:autoSpaceDN w:val="0"/>
        <w:adjustRightInd w:val="0"/>
        <w:snapToGrid w:val="0"/>
        <w:spacing w:after="156" w:afterLines="50" w:line="300" w:lineRule="auto"/>
        <w:jc w:val="left"/>
        <w:rPr>
          <w:rFonts w:ascii="仿宋" w:hAnsi="仿宋" w:eastAsia="仿宋" w:cs="TT54AB0ED3tCID-WinCharSetFFFF-H"/>
          <w:b/>
          <w:bCs/>
          <w:kern w:val="0"/>
          <w:sz w:val="28"/>
          <w:szCs w:val="28"/>
        </w:rPr>
      </w:pPr>
      <w:r>
        <w:rPr>
          <w:rFonts w:ascii="仿宋" w:hAnsi="仿宋" w:eastAsia="仿宋"/>
          <w:sz w:val="28"/>
          <w:szCs w:val="28"/>
        </w:rPr>
        <w:t>10.甲方工作人员定期组织或协助政府消防、安全生产主管部门对乙方的经营场所进行安全生产检查。对不符合消防安全和安全生产管理</w:t>
      </w:r>
    </w:p>
    <w:p>
      <w:pPr>
        <w:autoSpaceDE w:val="0"/>
        <w:autoSpaceDN w:val="0"/>
        <w:adjustRightInd w:val="0"/>
        <w:snapToGrid w:val="0"/>
        <w:spacing w:after="156" w:afterLines="50" w:line="300" w:lineRule="auto"/>
        <w:jc w:val="left"/>
        <w:rPr>
          <w:rFonts w:ascii="仿宋" w:hAnsi="仿宋" w:eastAsia="仿宋" w:cs="TT54AB0ED3tCID-WinCharSetFFFF-H"/>
          <w:b/>
          <w:bCs/>
          <w:kern w:val="0"/>
          <w:sz w:val="28"/>
          <w:szCs w:val="28"/>
        </w:rPr>
      </w:pPr>
    </w:p>
    <w:p>
      <w:pPr>
        <w:spacing w:line="360" w:lineRule="auto"/>
        <w:rPr>
          <w:rFonts w:ascii="仿宋" w:hAnsi="仿宋" w:eastAsia="仿宋"/>
          <w:sz w:val="28"/>
          <w:szCs w:val="28"/>
        </w:rPr>
      </w:pPr>
      <w:r>
        <w:rPr>
          <w:rFonts w:hint="eastAsia" w:ascii="仿宋" w:hAnsi="仿宋" w:eastAsia="仿宋"/>
          <w:sz w:val="28"/>
          <w:szCs w:val="28"/>
        </w:rPr>
        <w:t>规定，及时发出整改通知书。乙方对服务中心发出整改通知书或政府消防、安全生产主管部门开具的消防及安全生产问题处理意见书的，乙方应在限期内进行整改。逾期不整改的，服务中心有义务上报政府主管部门对其处罚，所产生的后果由乙方自行承担。</w:t>
      </w:r>
    </w:p>
    <w:p>
      <w:pPr>
        <w:spacing w:line="360" w:lineRule="auto"/>
        <w:rPr>
          <w:rFonts w:ascii="仿宋" w:hAnsi="仿宋" w:eastAsia="仿宋"/>
          <w:sz w:val="28"/>
          <w:szCs w:val="28"/>
        </w:rPr>
      </w:pPr>
      <w:r>
        <w:rPr>
          <w:rFonts w:ascii="仿宋" w:hAnsi="仿宋" w:eastAsia="仿宋"/>
          <w:sz w:val="28"/>
          <w:szCs w:val="28"/>
        </w:rPr>
        <w:t>11.凡违反上述条款造成火灾或安全生产事故的损失和责任，由乙方负全责，甲方保留追究乙方法律责任的权利。</w:t>
      </w:r>
    </w:p>
    <w:p>
      <w:pPr>
        <w:spacing w:line="360" w:lineRule="auto"/>
        <w:rPr>
          <w:rFonts w:ascii="仿宋" w:hAnsi="仿宋" w:eastAsia="仿宋"/>
          <w:sz w:val="28"/>
          <w:szCs w:val="28"/>
        </w:rPr>
      </w:pPr>
      <w:r>
        <w:rPr>
          <w:rFonts w:ascii="仿宋" w:hAnsi="仿宋" w:eastAsia="仿宋"/>
          <w:sz w:val="28"/>
          <w:szCs w:val="28"/>
        </w:rPr>
        <w:t>12.本责任书一式四份，甲、乙双方各执两份，自双方负责人签名并盖章之日起生效。</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甲方（盖章）：                      乙方（盖章）：</w:t>
      </w:r>
    </w:p>
    <w:p>
      <w:pPr>
        <w:spacing w:line="360" w:lineRule="auto"/>
        <w:rPr>
          <w:rFonts w:ascii="仿宋" w:hAnsi="仿宋" w:eastAsia="仿宋"/>
          <w:sz w:val="28"/>
          <w:szCs w:val="28"/>
        </w:rPr>
      </w:pPr>
      <w:r>
        <w:rPr>
          <w:rFonts w:hint="eastAsia" w:ascii="仿宋" w:hAnsi="仿宋" w:eastAsia="仿宋"/>
          <w:sz w:val="28"/>
          <w:szCs w:val="28"/>
        </w:rPr>
        <w:t xml:space="preserve">负责人：                           </w:t>
      </w:r>
      <w:r>
        <w:rPr>
          <w:rFonts w:ascii="仿宋" w:hAnsi="仿宋" w:eastAsia="仿宋"/>
          <w:sz w:val="28"/>
          <w:szCs w:val="28"/>
        </w:rPr>
        <w:t xml:space="preserve">责任人：                      </w:t>
      </w:r>
    </w:p>
    <w:p>
      <w:pPr>
        <w:spacing w:line="360" w:lineRule="auto"/>
        <w:rPr>
          <w:rFonts w:ascii="仿宋" w:hAnsi="仿宋" w:eastAsia="仿宋" w:cs="TT54AB0ED3tCID-WinCharSetFFFF-H"/>
          <w:b/>
          <w:bCs/>
          <w:kern w:val="0"/>
          <w:sz w:val="28"/>
          <w:szCs w:val="28"/>
        </w:rPr>
      </w:pPr>
      <w:r>
        <w:rPr>
          <w:rFonts w:hint="eastAsia" w:ascii="仿宋" w:hAnsi="仿宋" w:eastAsia="仿宋"/>
          <w:sz w:val="28"/>
          <w:szCs w:val="28"/>
        </w:rPr>
        <w:t>签订日期：年月日                   签订日期：年月日</w:t>
      </w:r>
    </w:p>
    <w:p>
      <w:pPr>
        <w:spacing w:line="360" w:lineRule="auto"/>
        <w:rPr>
          <w:rFonts w:ascii="仿宋" w:hAnsi="仿宋" w:eastAsia="仿宋" w:cs="TT54AB0ED3tCID-WinCharSetFFFF-H"/>
          <w:b/>
          <w:bCs/>
          <w:kern w:val="0"/>
          <w:sz w:val="28"/>
          <w:szCs w:val="28"/>
        </w:rPr>
      </w:pPr>
    </w:p>
    <w:p>
      <w:pPr>
        <w:autoSpaceDE w:val="0"/>
        <w:autoSpaceDN w:val="0"/>
        <w:adjustRightInd w:val="0"/>
        <w:snapToGrid w:val="0"/>
        <w:spacing w:after="156" w:afterLines="50" w:line="300" w:lineRule="auto"/>
        <w:jc w:val="left"/>
        <w:rPr>
          <w:rFonts w:ascii="仿宋" w:hAnsi="仿宋" w:eastAsia="仿宋" w:cs="TT54AB0ED3tCID-WinCharSetFFFF-H"/>
          <w:b/>
          <w:bCs/>
          <w:kern w:val="0"/>
          <w:sz w:val="28"/>
          <w:szCs w:val="28"/>
        </w:rPr>
      </w:pPr>
    </w:p>
    <w:p>
      <w:pPr>
        <w:autoSpaceDE w:val="0"/>
        <w:autoSpaceDN w:val="0"/>
        <w:adjustRightInd w:val="0"/>
        <w:snapToGrid w:val="0"/>
        <w:spacing w:after="156" w:afterLines="50" w:line="300" w:lineRule="auto"/>
        <w:jc w:val="left"/>
        <w:rPr>
          <w:rFonts w:ascii="仿宋" w:hAnsi="仿宋" w:eastAsia="仿宋" w:cs="TT54AB0ED3tCID-WinCharSetFFFF-H"/>
          <w:b/>
          <w:bCs/>
          <w:kern w:val="0"/>
          <w:sz w:val="28"/>
          <w:szCs w:val="28"/>
        </w:rPr>
      </w:pPr>
    </w:p>
    <w:p>
      <w:pPr>
        <w:autoSpaceDE w:val="0"/>
        <w:autoSpaceDN w:val="0"/>
        <w:adjustRightInd w:val="0"/>
        <w:snapToGrid w:val="0"/>
        <w:spacing w:after="156" w:afterLines="50" w:line="300" w:lineRule="auto"/>
        <w:jc w:val="left"/>
        <w:rPr>
          <w:rFonts w:ascii="仿宋" w:hAnsi="仿宋" w:eastAsia="仿宋" w:cs="TT54AB0ED3tCID-WinCharSetFFFF-H"/>
          <w:b/>
          <w:bCs/>
          <w:kern w:val="0"/>
          <w:sz w:val="28"/>
          <w:szCs w:val="28"/>
        </w:rPr>
      </w:pPr>
    </w:p>
    <w:p>
      <w:pPr>
        <w:autoSpaceDE w:val="0"/>
        <w:autoSpaceDN w:val="0"/>
        <w:adjustRightInd w:val="0"/>
        <w:snapToGrid w:val="0"/>
        <w:spacing w:after="156" w:afterLines="50" w:line="300" w:lineRule="auto"/>
        <w:jc w:val="left"/>
        <w:rPr>
          <w:rFonts w:ascii="仿宋" w:hAnsi="仿宋" w:eastAsia="仿宋" w:cs="TT54AB0ED3tCID-WinCharSetFFFF-H"/>
          <w:b/>
          <w:bCs/>
          <w:kern w:val="0"/>
          <w:sz w:val="28"/>
          <w:szCs w:val="28"/>
        </w:rPr>
      </w:pPr>
    </w:p>
    <w:p>
      <w:pPr>
        <w:autoSpaceDE w:val="0"/>
        <w:autoSpaceDN w:val="0"/>
        <w:adjustRightInd w:val="0"/>
        <w:snapToGrid w:val="0"/>
        <w:spacing w:after="156" w:afterLines="50" w:line="300" w:lineRule="auto"/>
        <w:jc w:val="left"/>
        <w:rPr>
          <w:rFonts w:ascii="仿宋" w:hAnsi="仿宋" w:eastAsia="仿宋" w:cs="TT54AB0ED3tCID-WinCharSetFFFF-H"/>
          <w:b/>
          <w:bCs/>
          <w:kern w:val="0"/>
          <w:sz w:val="28"/>
          <w:szCs w:val="28"/>
        </w:rPr>
      </w:pPr>
    </w:p>
    <w:p>
      <w:pPr>
        <w:rPr>
          <w:rFonts w:ascii="仿宋" w:hAnsi="仿宋" w:eastAsia="仿宋" w:cs="TT54AB0ED3tCID-WinCharSetFFFF-H"/>
          <w:b/>
          <w:bCs/>
          <w:kern w:val="0"/>
          <w:sz w:val="28"/>
          <w:szCs w:val="28"/>
        </w:rPr>
      </w:pPr>
    </w:p>
    <w:p>
      <w:pPr>
        <w:rPr>
          <w:rFonts w:ascii="仿宋" w:hAnsi="仿宋" w:eastAsia="仿宋" w:cs="TT54AB0ED3tCID-WinCharSetFFFF-H"/>
          <w:b/>
          <w:bCs/>
          <w:kern w:val="0"/>
          <w:sz w:val="28"/>
          <w:szCs w:val="28"/>
        </w:rPr>
      </w:pPr>
    </w:p>
    <w:p>
      <w:pPr>
        <w:rPr>
          <w:rFonts w:ascii="仿宋" w:hAnsi="仿宋" w:eastAsia="仿宋" w:cs="TT54AB0ED3tCID-WinCharSetFFFF-H"/>
          <w:b/>
          <w:bCs/>
          <w:kern w:val="0"/>
          <w:sz w:val="28"/>
          <w:szCs w:val="28"/>
        </w:rPr>
      </w:pPr>
    </w:p>
    <w:p>
      <w:pPr>
        <w:rPr>
          <w:rFonts w:ascii="仿宋" w:hAnsi="仿宋" w:eastAsia="仿宋" w:cs="TT54AB0ED3tCID-WinCharSetFFFF-H"/>
          <w:b/>
          <w:bCs/>
          <w:kern w:val="0"/>
          <w:sz w:val="28"/>
          <w:szCs w:val="28"/>
        </w:rPr>
      </w:pPr>
    </w:p>
    <w:p>
      <w:pPr>
        <w:autoSpaceDE w:val="0"/>
        <w:autoSpaceDN w:val="0"/>
        <w:adjustRightInd w:val="0"/>
        <w:snapToGrid w:val="0"/>
        <w:spacing w:after="156" w:afterLines="50" w:line="300" w:lineRule="auto"/>
        <w:jc w:val="left"/>
        <w:rPr>
          <w:rFonts w:ascii="仿宋" w:hAnsi="仿宋" w:eastAsia="仿宋" w:cs="TT54AB0ED3tCID-WinCharSetFFFF-H"/>
          <w:b/>
          <w:bCs/>
          <w:kern w:val="0"/>
          <w:sz w:val="28"/>
          <w:szCs w:val="28"/>
        </w:rPr>
      </w:pPr>
      <w:r>
        <w:rPr>
          <w:rFonts w:hint="eastAsia" w:ascii="仿宋" w:hAnsi="仿宋" w:eastAsia="仿宋" w:cs="TT54AB0ED3tCID-WinCharSetFFFF-H"/>
          <w:b/>
          <w:bCs/>
          <w:kern w:val="0"/>
          <w:sz w:val="28"/>
          <w:szCs w:val="28"/>
        </w:rPr>
        <w:t>合同附件</w:t>
      </w:r>
      <w:r>
        <w:rPr>
          <w:rFonts w:ascii="仿宋" w:hAnsi="仿宋" w:eastAsia="仿宋" w:cs="TT54AB0ED3tCID-WinCharSetFFFF-H"/>
          <w:b/>
          <w:bCs/>
          <w:kern w:val="0"/>
          <w:sz w:val="28"/>
          <w:szCs w:val="28"/>
        </w:rPr>
        <w:t xml:space="preserve">5  </w:t>
      </w:r>
      <w:r>
        <w:rPr>
          <w:rFonts w:hint="eastAsia" w:ascii="仿宋" w:hAnsi="仿宋" w:eastAsia="仿宋" w:cs="TT54AB0ED3tCID-WinCharSetFFFF-H"/>
          <w:b/>
          <w:bCs/>
          <w:kern w:val="0"/>
          <w:sz w:val="28"/>
          <w:szCs w:val="28"/>
        </w:rPr>
        <w:t>廉洁协议</w:t>
      </w:r>
    </w:p>
    <w:p>
      <w:pPr>
        <w:jc w:val="center"/>
        <w:rPr>
          <w:rFonts w:ascii="仿宋" w:hAnsi="仿宋" w:eastAsia="仿宋"/>
          <w:b/>
          <w:sz w:val="32"/>
          <w:szCs w:val="32"/>
        </w:rPr>
      </w:pPr>
      <w:r>
        <w:rPr>
          <w:rFonts w:hint="eastAsia" w:ascii="仿宋" w:hAnsi="仿宋" w:eastAsia="仿宋"/>
          <w:b/>
          <w:sz w:val="32"/>
          <w:szCs w:val="32"/>
        </w:rPr>
        <w:t>廉洁协议</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甲方：广州市城投资产经营管理有限公司珠江新城分公司</w:t>
      </w:r>
    </w:p>
    <w:p>
      <w:pPr>
        <w:adjustRightInd w:val="0"/>
        <w:snapToGrid w:val="0"/>
        <w:spacing w:after="156" w:afterLines="50" w:line="264" w:lineRule="auto"/>
        <w:rPr>
          <w:rFonts w:ascii="仿宋" w:hAnsi="仿宋" w:eastAsia="仿宋"/>
          <w:b/>
          <w:sz w:val="28"/>
          <w:szCs w:val="28"/>
        </w:rPr>
      </w:pPr>
      <w:r>
        <w:rPr>
          <w:rFonts w:hint="eastAsia" w:ascii="仿宋" w:hAnsi="仿宋" w:eastAsia="仿宋"/>
          <w:sz w:val="28"/>
          <w:szCs w:val="28"/>
        </w:rPr>
        <w:t>乙方：</w:t>
      </w:r>
    </w:p>
    <w:p>
      <w:pPr>
        <w:ind w:firstLine="560" w:firstLineChars="200"/>
        <w:rPr>
          <w:rFonts w:ascii="仿宋" w:hAnsi="仿宋" w:eastAsia="仿宋"/>
          <w:sz w:val="28"/>
          <w:szCs w:val="28"/>
        </w:rPr>
      </w:pPr>
      <w:r>
        <w:rPr>
          <w:rFonts w:hint="eastAsia" w:ascii="仿宋" w:hAnsi="仿宋" w:eastAsia="仿宋"/>
          <w:sz w:val="28"/>
          <w:szCs w:val="28"/>
        </w:rPr>
        <w:t>为保障甲方和乙方在业务往来中的合法权益，促进企业党风建设、廉洁从业，预防商业贿赂和不正当竞争，按照《中华人民共和国民法典》和有关法律法规、廉洁从业的相关规定，经甲乙双方协商一致，自愿签订本协议。甲乙双方一致确认，本协议效力及于乙方与甲方的所有业务往来关系的全过程，包括但不限于招投标、商务谈判等采购环节及合同签订、履行环节等。</w:t>
      </w:r>
    </w:p>
    <w:p>
      <w:pPr>
        <w:rPr>
          <w:rFonts w:ascii="仿宋" w:hAnsi="仿宋" w:eastAsia="仿宋"/>
          <w:sz w:val="28"/>
          <w:szCs w:val="28"/>
        </w:rPr>
      </w:pPr>
      <w:r>
        <w:rPr>
          <w:rFonts w:hint="eastAsia" w:ascii="仿宋" w:hAnsi="仿宋" w:eastAsia="仿宋"/>
          <w:sz w:val="28"/>
          <w:szCs w:val="28"/>
        </w:rPr>
        <w:t>第一条甲乙双方责任</w:t>
      </w:r>
    </w:p>
    <w:p>
      <w:pPr>
        <w:rPr>
          <w:rFonts w:ascii="仿宋" w:hAnsi="仿宋" w:eastAsia="仿宋"/>
          <w:sz w:val="28"/>
          <w:szCs w:val="28"/>
        </w:rPr>
      </w:pPr>
      <w:r>
        <w:rPr>
          <w:rFonts w:hint="eastAsia" w:ascii="仿宋" w:hAnsi="仿宋" w:eastAsia="仿宋"/>
          <w:sz w:val="28"/>
          <w:szCs w:val="28"/>
        </w:rPr>
        <w:t>（一）严格遵守国家法律法规和廉洁从业规定以及相关行业行风建设的纪律和规定。</w:t>
      </w:r>
    </w:p>
    <w:p>
      <w:pPr>
        <w:rPr>
          <w:rFonts w:ascii="仿宋" w:hAnsi="仿宋" w:eastAsia="仿宋"/>
          <w:sz w:val="28"/>
          <w:szCs w:val="28"/>
        </w:rPr>
      </w:pPr>
      <w:r>
        <w:rPr>
          <w:rFonts w:hint="eastAsia" w:ascii="仿宋" w:hAnsi="仿宋" w:eastAsia="仿宋"/>
          <w:sz w:val="28"/>
          <w:szCs w:val="28"/>
        </w:rPr>
        <w:t>（二）严格执行合同，自觉按合同办事。</w:t>
      </w:r>
    </w:p>
    <w:p>
      <w:pPr>
        <w:rPr>
          <w:rFonts w:ascii="仿宋" w:hAnsi="仿宋" w:eastAsia="仿宋"/>
          <w:sz w:val="28"/>
          <w:szCs w:val="28"/>
        </w:rPr>
      </w:pPr>
      <w:r>
        <w:rPr>
          <w:rFonts w:hint="eastAsia" w:ascii="仿宋" w:hAnsi="仿宋" w:eastAsia="仿宋"/>
          <w:sz w:val="28"/>
          <w:szCs w:val="28"/>
        </w:rPr>
        <w:t>（三）双方的业务活动必须坚持公开、公平、公正、诚信、透明的原则（法律法规另有规定或双方约定除外），不得损害国家和企业利益。</w:t>
      </w:r>
    </w:p>
    <w:p>
      <w:pPr>
        <w:rPr>
          <w:rFonts w:ascii="仿宋" w:hAnsi="仿宋" w:eastAsia="仿宋"/>
          <w:sz w:val="28"/>
          <w:szCs w:val="28"/>
        </w:rPr>
      </w:pPr>
      <w:r>
        <w:rPr>
          <w:rFonts w:hint="eastAsia" w:ascii="仿宋" w:hAnsi="仿宋" w:eastAsia="仿宋"/>
          <w:sz w:val="28"/>
          <w:szCs w:val="28"/>
        </w:rPr>
        <w:t>（四）发现对方在业务活动中有违反廉洁从业规定或本协议约定的行为，应及时提醒和纠正对方。</w:t>
      </w:r>
    </w:p>
    <w:p>
      <w:pPr>
        <w:rPr>
          <w:rFonts w:ascii="仿宋" w:hAnsi="仿宋" w:eastAsia="仿宋"/>
          <w:sz w:val="28"/>
          <w:szCs w:val="28"/>
        </w:rPr>
      </w:pPr>
      <w:r>
        <w:rPr>
          <w:rFonts w:hint="eastAsia" w:ascii="仿宋" w:hAnsi="仿宋" w:eastAsia="仿宋"/>
          <w:sz w:val="28"/>
          <w:szCs w:val="28"/>
        </w:rPr>
        <w:t>（五）发现对方在业务活动中有严重违反廉洁从业规定的行为，有权向对方主管部门或有关部门举报。</w:t>
      </w:r>
    </w:p>
    <w:p>
      <w:pPr>
        <w:rPr>
          <w:rFonts w:ascii="仿宋" w:hAnsi="仿宋" w:eastAsia="仿宋"/>
          <w:sz w:val="28"/>
          <w:szCs w:val="28"/>
        </w:rPr>
      </w:pPr>
      <w:r>
        <w:rPr>
          <w:rFonts w:hint="eastAsia" w:ascii="仿宋" w:hAnsi="仿宋" w:eastAsia="仿宋"/>
          <w:sz w:val="28"/>
          <w:szCs w:val="28"/>
        </w:rPr>
        <w:t>第二条甲方应遵守下列条款</w:t>
      </w:r>
    </w:p>
    <w:p>
      <w:pPr>
        <w:rPr>
          <w:rFonts w:ascii="仿宋" w:hAnsi="仿宋" w:eastAsia="仿宋"/>
          <w:sz w:val="28"/>
          <w:szCs w:val="28"/>
        </w:rPr>
      </w:pPr>
      <w:r>
        <w:rPr>
          <w:rFonts w:hint="eastAsia" w:ascii="仿宋" w:hAnsi="仿宋" w:eastAsia="仿宋"/>
          <w:sz w:val="28"/>
          <w:szCs w:val="28"/>
        </w:rPr>
        <w:t>（一）甲方、甲方工作人员及其亲属不得以暗示或任何形式向乙方索要或收受回扣、提成、现金、有价证券、支付凭证和贵重礼品等财物。</w:t>
      </w:r>
    </w:p>
    <w:p>
      <w:pPr>
        <w:rPr>
          <w:rFonts w:ascii="仿宋" w:hAnsi="仿宋" w:eastAsia="仿宋"/>
          <w:sz w:val="28"/>
          <w:szCs w:val="28"/>
        </w:rPr>
      </w:pPr>
      <w:r>
        <w:rPr>
          <w:rFonts w:hint="eastAsia" w:ascii="仿宋" w:hAnsi="仿宋" w:eastAsia="仿宋"/>
          <w:sz w:val="28"/>
          <w:szCs w:val="28"/>
        </w:rPr>
        <w:t>（二）甲方及其工作人员不得参加乙方安排的宴请（工作餐除外）、娱乐活动、高档消费；不得接受乙方向甲方及其工作人员提供的通信工具、交通工具和高档办公用品等物品。</w:t>
      </w:r>
    </w:p>
    <w:p>
      <w:pPr>
        <w:rPr>
          <w:rFonts w:ascii="仿宋" w:hAnsi="仿宋" w:eastAsia="仿宋"/>
          <w:sz w:val="28"/>
          <w:szCs w:val="28"/>
        </w:rPr>
      </w:pPr>
      <w:r>
        <w:rPr>
          <w:rFonts w:hint="eastAsia" w:ascii="仿宋" w:hAnsi="仿宋" w:eastAsia="仿宋"/>
          <w:sz w:val="28"/>
          <w:szCs w:val="28"/>
        </w:rPr>
        <w:t>（三）甲方及其工作人员不得以任何理由要求、暗示或接受乙方和相关单位为其在度假、出国（出境）旅游、婚丧嫁娶、住房装修、配偶子女等亲属工作安排等方面提供方便。</w:t>
      </w:r>
    </w:p>
    <w:p>
      <w:pPr>
        <w:rPr>
          <w:rFonts w:ascii="仿宋" w:hAnsi="仿宋" w:eastAsia="仿宋"/>
          <w:sz w:val="28"/>
          <w:szCs w:val="28"/>
        </w:rPr>
      </w:pPr>
      <w:r>
        <w:rPr>
          <w:rFonts w:hint="eastAsia" w:ascii="仿宋" w:hAnsi="仿宋" w:eastAsia="仿宋"/>
          <w:sz w:val="28"/>
          <w:szCs w:val="28"/>
        </w:rPr>
        <w:t>（四）甲方工作人员不得在乙方报销应由甲方或个人支付的任何费用。</w:t>
      </w:r>
    </w:p>
    <w:p>
      <w:pPr>
        <w:rPr>
          <w:rFonts w:ascii="仿宋" w:hAnsi="仿宋" w:eastAsia="仿宋"/>
          <w:sz w:val="28"/>
          <w:szCs w:val="28"/>
        </w:rPr>
      </w:pPr>
      <w:r>
        <w:rPr>
          <w:rFonts w:hint="eastAsia" w:ascii="仿宋" w:hAnsi="仿宋" w:eastAsia="仿宋"/>
          <w:sz w:val="28"/>
          <w:szCs w:val="28"/>
        </w:rPr>
        <w:t>（五）甲方工作人员及其配偶、子女及其他特定关系人不得以个人借用（包含甲方借给乙方或乙方借给甲方）等名义与乙方或乙方工作人员发生现金、房屋、交通工具和贵重物品往来。</w:t>
      </w:r>
    </w:p>
    <w:p>
      <w:pPr>
        <w:rPr>
          <w:rFonts w:ascii="仿宋" w:hAnsi="仿宋" w:eastAsia="仿宋"/>
          <w:sz w:val="28"/>
          <w:szCs w:val="28"/>
        </w:rPr>
      </w:pPr>
      <w:r>
        <w:rPr>
          <w:rFonts w:hint="eastAsia" w:ascii="仿宋" w:hAnsi="仿宋" w:eastAsia="仿宋"/>
          <w:sz w:val="28"/>
          <w:szCs w:val="28"/>
        </w:rPr>
        <w:t>（六）如果乙方向甲方工作人员提供第三条第（一）至（五）款所指的内容，甲方工作人员应拒绝对方；对于无法拒绝的，应及时向甲方纪检部门举报。</w:t>
      </w:r>
    </w:p>
    <w:p>
      <w:pPr>
        <w:rPr>
          <w:rFonts w:ascii="仿宋" w:hAnsi="仿宋" w:eastAsia="仿宋"/>
          <w:sz w:val="28"/>
          <w:szCs w:val="28"/>
        </w:rPr>
      </w:pPr>
      <w:r>
        <w:rPr>
          <w:rFonts w:hint="eastAsia" w:ascii="仿宋" w:hAnsi="仿宋" w:eastAsia="仿宋"/>
          <w:sz w:val="28"/>
          <w:szCs w:val="28"/>
        </w:rPr>
        <w:t>第三条乙方应遵守下列条款</w:t>
      </w:r>
    </w:p>
    <w:p>
      <w:pPr>
        <w:rPr>
          <w:rFonts w:ascii="仿宋" w:hAnsi="仿宋" w:eastAsia="仿宋"/>
          <w:sz w:val="28"/>
          <w:szCs w:val="28"/>
        </w:rPr>
      </w:pPr>
      <w:r>
        <w:rPr>
          <w:rFonts w:hint="eastAsia" w:ascii="仿宋" w:hAnsi="仿宋" w:eastAsia="仿宋"/>
          <w:sz w:val="28"/>
          <w:szCs w:val="28"/>
        </w:rPr>
        <w:t>（一）乙方不得以任何形式向甲方及其工作人员馈赠现金、有价证券、支付凭证和贵重礼品等财物。</w:t>
      </w:r>
    </w:p>
    <w:p>
      <w:pPr>
        <w:rPr>
          <w:rFonts w:ascii="仿宋" w:hAnsi="仿宋" w:eastAsia="仿宋"/>
          <w:sz w:val="28"/>
          <w:szCs w:val="28"/>
        </w:rPr>
      </w:pPr>
      <w:r>
        <w:rPr>
          <w:rFonts w:hint="eastAsia" w:ascii="仿宋" w:hAnsi="仿宋" w:eastAsia="仿宋"/>
          <w:sz w:val="28"/>
          <w:szCs w:val="28"/>
        </w:rPr>
        <w:t>（二）乙方不得以任何理由邀请甲方工作人员参加有可能影响业务活动的宴请及娱乐活动；不得为甲方及其工作人员提供的通信工具、交通工具和高档办公用品等物品。</w:t>
      </w:r>
    </w:p>
    <w:p>
      <w:pPr>
        <w:rPr>
          <w:rFonts w:ascii="仿宋" w:hAnsi="仿宋" w:eastAsia="仿宋"/>
          <w:sz w:val="28"/>
          <w:szCs w:val="28"/>
        </w:rPr>
      </w:pPr>
      <w:r>
        <w:rPr>
          <w:rFonts w:hint="eastAsia" w:ascii="仿宋" w:hAnsi="仿宋" w:eastAsia="仿宋"/>
          <w:sz w:val="28"/>
          <w:szCs w:val="28"/>
        </w:rPr>
        <w:t>（三）乙方不得为甲方工作人员在度假、出国（出境）旅游、婚丧嫁娶、住房装修、配偶子女等亲属工作安排等方面提供方便。</w:t>
      </w:r>
    </w:p>
    <w:p>
      <w:pPr>
        <w:rPr>
          <w:rFonts w:ascii="仿宋" w:hAnsi="仿宋" w:eastAsia="仿宋"/>
          <w:sz w:val="28"/>
          <w:szCs w:val="28"/>
        </w:rPr>
      </w:pPr>
      <w:r>
        <w:rPr>
          <w:rFonts w:hint="eastAsia" w:ascii="仿宋" w:hAnsi="仿宋" w:eastAsia="仿宋"/>
          <w:sz w:val="28"/>
          <w:szCs w:val="28"/>
        </w:rPr>
        <w:t>（四）乙方不得以任何名义为甲方工作人员及其亲属支付应由个人支付的各种费用。</w:t>
      </w:r>
    </w:p>
    <w:p>
      <w:pPr>
        <w:rPr>
          <w:rFonts w:ascii="仿宋" w:hAnsi="仿宋" w:eastAsia="仿宋"/>
          <w:sz w:val="28"/>
          <w:szCs w:val="28"/>
        </w:rPr>
      </w:pPr>
      <w:r>
        <w:rPr>
          <w:rFonts w:hint="eastAsia" w:ascii="仿宋" w:hAnsi="仿宋" w:eastAsia="仿宋"/>
          <w:sz w:val="28"/>
          <w:szCs w:val="28"/>
        </w:rPr>
        <w:t>（五）乙方或乙方工作人员不得以借用（包含甲方借给乙方或乙方借给甲方）等名义与甲方工作人员及其配偶、子女及其他特定关系人发生现金、房屋、交通工具和贵重物品往来。</w:t>
      </w:r>
    </w:p>
    <w:p>
      <w:pPr>
        <w:rPr>
          <w:rFonts w:ascii="仿宋" w:hAnsi="仿宋" w:eastAsia="仿宋"/>
          <w:sz w:val="28"/>
          <w:szCs w:val="28"/>
        </w:rPr>
      </w:pPr>
      <w:r>
        <w:rPr>
          <w:rFonts w:hint="eastAsia" w:ascii="仿宋" w:hAnsi="仿宋" w:eastAsia="仿宋"/>
          <w:sz w:val="28"/>
          <w:szCs w:val="28"/>
        </w:rPr>
        <w:t>（六）甲方工作人员主动向乙方索要或要求乙方安排和提供第三条（一）至（五）款所指的内容，乙方应予以拒绝，并向甲方纪检部门及时举报。</w:t>
      </w:r>
    </w:p>
    <w:p>
      <w:pPr>
        <w:rPr>
          <w:rFonts w:ascii="仿宋" w:hAnsi="仿宋" w:eastAsia="仿宋"/>
          <w:sz w:val="28"/>
          <w:szCs w:val="28"/>
        </w:rPr>
      </w:pPr>
      <w:r>
        <w:rPr>
          <w:rFonts w:hint="eastAsia" w:ascii="仿宋" w:hAnsi="仿宋" w:eastAsia="仿宋"/>
          <w:sz w:val="28"/>
          <w:szCs w:val="28"/>
        </w:rPr>
        <w:t>第四条违约责任</w:t>
      </w:r>
    </w:p>
    <w:p>
      <w:pPr>
        <w:rPr>
          <w:rFonts w:ascii="仿宋" w:hAnsi="仿宋" w:eastAsia="仿宋"/>
          <w:sz w:val="28"/>
          <w:szCs w:val="28"/>
        </w:rPr>
      </w:pPr>
      <w:r>
        <w:rPr>
          <w:rFonts w:hint="eastAsia" w:ascii="仿宋" w:hAnsi="仿宋" w:eastAsia="仿宋"/>
          <w:sz w:val="28"/>
          <w:szCs w:val="28"/>
        </w:rPr>
        <w:t>甲乙双方工作人员如违反本协议，按照管理权限，依据有关法律法规和相关规定给予党纪、政纪处分或组织处理；涉嫌犯罪的，移交司法机关追究刑事责任；给对方单位造成经济损失的，应予以赔偿。</w:t>
      </w:r>
    </w:p>
    <w:p>
      <w:pPr>
        <w:rPr>
          <w:rFonts w:ascii="仿宋" w:hAnsi="仿宋" w:eastAsia="仿宋"/>
          <w:sz w:val="28"/>
          <w:szCs w:val="28"/>
        </w:rPr>
      </w:pPr>
      <w:r>
        <w:rPr>
          <w:rFonts w:hint="eastAsia" w:ascii="仿宋" w:hAnsi="仿宋" w:eastAsia="仿宋"/>
          <w:sz w:val="28"/>
          <w:szCs w:val="28"/>
        </w:rPr>
        <w:t>第五条如甲乙双方有违反国家法律法规和廉洁从业规定的其他行为，参照本协议约定执行。</w:t>
      </w:r>
    </w:p>
    <w:p>
      <w:pPr>
        <w:rPr>
          <w:rFonts w:ascii="仿宋" w:hAnsi="仿宋" w:eastAsia="仿宋"/>
          <w:sz w:val="28"/>
          <w:szCs w:val="28"/>
        </w:rPr>
      </w:pPr>
      <w:r>
        <w:rPr>
          <w:rFonts w:hint="eastAsia" w:ascii="仿宋" w:hAnsi="仿宋" w:eastAsia="仿宋"/>
          <w:sz w:val="28"/>
          <w:szCs w:val="28"/>
        </w:rPr>
        <w:t>第六条本协议经双方盖章后生效，一式两份，甲乙双方各执一份，具有同等法律效力。</w:t>
      </w:r>
    </w:p>
    <w:p>
      <w:pPr>
        <w:rPr>
          <w:rFonts w:ascii="仿宋" w:hAnsi="仿宋" w:eastAsia="仿宋"/>
          <w:sz w:val="28"/>
          <w:szCs w:val="28"/>
        </w:rPr>
      </w:pPr>
      <w:r>
        <w:rPr>
          <w:rFonts w:hint="eastAsia" w:ascii="仿宋" w:hAnsi="仿宋" w:eastAsia="仿宋"/>
          <w:sz w:val="28"/>
          <w:szCs w:val="28"/>
        </w:rPr>
        <w:t>联系人</w:t>
      </w:r>
      <w:r>
        <w:rPr>
          <w:rFonts w:ascii="仿宋" w:hAnsi="仿宋" w:eastAsia="仿宋"/>
          <w:sz w:val="28"/>
          <w:szCs w:val="28"/>
        </w:rPr>
        <w:t>:钟小姐</w:t>
      </w:r>
    </w:p>
    <w:p>
      <w:pPr>
        <w:rPr>
          <w:rFonts w:ascii="仿宋" w:hAnsi="仿宋" w:eastAsia="仿宋"/>
          <w:sz w:val="28"/>
          <w:szCs w:val="28"/>
        </w:rPr>
      </w:pPr>
      <w:r>
        <w:rPr>
          <w:rFonts w:hint="eastAsia" w:ascii="仿宋" w:hAnsi="仿宋" w:eastAsia="仿宋"/>
          <w:sz w:val="28"/>
          <w:szCs w:val="28"/>
        </w:rPr>
        <w:t>电话</w:t>
      </w:r>
      <w:r>
        <w:rPr>
          <w:rFonts w:ascii="仿宋" w:hAnsi="仿宋" w:eastAsia="仿宋"/>
          <w:sz w:val="28"/>
          <w:szCs w:val="28"/>
        </w:rPr>
        <w:t>:26080687，</w:t>
      </w:r>
    </w:p>
    <w:p>
      <w:pPr>
        <w:rPr>
          <w:rFonts w:ascii="仿宋" w:hAnsi="仿宋" w:eastAsia="仿宋"/>
          <w:sz w:val="28"/>
          <w:szCs w:val="28"/>
        </w:rPr>
      </w:pPr>
      <w:r>
        <w:rPr>
          <w:rFonts w:hint="eastAsia" w:ascii="仿宋" w:hAnsi="仿宋" w:eastAsia="仿宋"/>
          <w:sz w:val="28"/>
          <w:szCs w:val="28"/>
        </w:rPr>
        <w:t>纪检邮箱</w:t>
      </w:r>
      <w:r>
        <w:rPr>
          <w:rFonts w:ascii="仿宋" w:hAnsi="仿宋" w:eastAsia="仿宋"/>
          <w:sz w:val="28"/>
          <w:szCs w:val="28"/>
        </w:rPr>
        <w:t>:jjjcs@gzcijy.net</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甲方：                           乙方：</w:t>
      </w:r>
    </w:p>
    <w:p>
      <w:pPr>
        <w:rPr>
          <w:rFonts w:ascii="仿宋" w:hAnsi="仿宋" w:eastAsia="仿宋"/>
          <w:sz w:val="28"/>
          <w:szCs w:val="28"/>
        </w:rPr>
      </w:pPr>
      <w:r>
        <w:rPr>
          <w:rFonts w:hint="eastAsia" w:ascii="仿宋" w:hAnsi="仿宋" w:eastAsia="仿宋"/>
          <w:sz w:val="28"/>
          <w:szCs w:val="28"/>
        </w:rPr>
        <w:t>日期：                           日期</w:t>
      </w:r>
      <w:r>
        <w:rPr>
          <w:rFonts w:ascii="仿宋" w:hAnsi="仿宋" w:eastAsia="仿宋"/>
          <w:sz w:val="28"/>
          <w:szCs w:val="28"/>
        </w:rPr>
        <w:t>:</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承租人资料：</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autoSpaceDE w:val="0"/>
        <w:autoSpaceDN w:val="0"/>
        <w:adjustRightInd w:val="0"/>
        <w:jc w:val="left"/>
        <w:rPr>
          <w:rFonts w:ascii="Times New Roman" w:hAnsi="Times New Roman" w:cs="Sakkal Majalla"/>
          <w:kern w:val="0"/>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T54AB0ED3tCID-WinCharSetFFFF-H">
    <w:altName w:val="微软雅黑"/>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Sakkal Majalla">
    <w:altName w:val="Segoe Print"/>
    <w:panose1 w:val="00000000000000000000"/>
    <w:charset w:val="00"/>
    <w:family w:val="auto"/>
    <w:pitch w:val="default"/>
    <w:sig w:usb0="00000000" w:usb1="00000000" w:usb2="00000008" w:usb3="00000000" w:csb0="200000D3"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chineseCountingThousand"/>
      <w:lvlText w:val="第%1条"/>
      <w:lvlJc w:val="left"/>
      <w:pPr>
        <w:tabs>
          <w:tab w:val="left" w:pos="1125"/>
        </w:tabs>
        <w:ind w:left="1125" w:hanging="1125"/>
      </w:pPr>
      <w:rPr>
        <w:color w:val="auto"/>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9"/>
    <w:multiLevelType w:val="singleLevel"/>
    <w:tmpl w:val="00000009"/>
    <w:lvl w:ilvl="0" w:tentative="0">
      <w:start w:val="8"/>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79"/>
    <w:rsid w:val="0002081F"/>
    <w:rsid w:val="000B1F82"/>
    <w:rsid w:val="000C0D76"/>
    <w:rsid w:val="001209B0"/>
    <w:rsid w:val="00201BAE"/>
    <w:rsid w:val="002130EF"/>
    <w:rsid w:val="00214968"/>
    <w:rsid w:val="002178C2"/>
    <w:rsid w:val="00342C85"/>
    <w:rsid w:val="00403EEF"/>
    <w:rsid w:val="004075AB"/>
    <w:rsid w:val="004824F8"/>
    <w:rsid w:val="004D6C79"/>
    <w:rsid w:val="00560591"/>
    <w:rsid w:val="0058588D"/>
    <w:rsid w:val="0060280F"/>
    <w:rsid w:val="00631449"/>
    <w:rsid w:val="00670B63"/>
    <w:rsid w:val="006F5821"/>
    <w:rsid w:val="00714024"/>
    <w:rsid w:val="0072535A"/>
    <w:rsid w:val="0076088A"/>
    <w:rsid w:val="007F00A0"/>
    <w:rsid w:val="00816A3F"/>
    <w:rsid w:val="008A4829"/>
    <w:rsid w:val="00962DF8"/>
    <w:rsid w:val="00A52F57"/>
    <w:rsid w:val="00A7673A"/>
    <w:rsid w:val="00A85E0C"/>
    <w:rsid w:val="00B138AB"/>
    <w:rsid w:val="00B35960"/>
    <w:rsid w:val="00BD5CBD"/>
    <w:rsid w:val="00CF638C"/>
    <w:rsid w:val="00EC27BA"/>
    <w:rsid w:val="00F8334E"/>
    <w:rsid w:val="00FA4D50"/>
    <w:rsid w:val="00FC0BCC"/>
    <w:rsid w:val="162F3E0F"/>
    <w:rsid w:val="1C6F326E"/>
    <w:rsid w:val="24356F0A"/>
    <w:rsid w:val="282E164F"/>
    <w:rsid w:val="2881254E"/>
    <w:rsid w:val="29540877"/>
    <w:rsid w:val="347A466F"/>
    <w:rsid w:val="3C7C64AC"/>
    <w:rsid w:val="4607087F"/>
    <w:rsid w:val="49B13089"/>
    <w:rsid w:val="52184D5E"/>
    <w:rsid w:val="544E7C8E"/>
    <w:rsid w:val="55CE5CAA"/>
    <w:rsid w:val="5E3A7EF2"/>
    <w:rsid w:val="5E9447D0"/>
    <w:rsid w:val="61330D9F"/>
    <w:rsid w:val="6AE13617"/>
    <w:rsid w:val="6C1A0D1A"/>
    <w:rsid w:val="70E30E0B"/>
    <w:rsid w:val="71393BFC"/>
    <w:rsid w:val="74021649"/>
    <w:rsid w:val="75647EE4"/>
    <w:rsid w:val="75AF30E5"/>
    <w:rsid w:val="75CA61E8"/>
    <w:rsid w:val="7D4828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ind w:left="-178" w:leftChars="-85" w:right="25" w:rightChars="12" w:firstLine="538"/>
    </w:pPr>
    <w:rPr>
      <w:rFonts w:ascii="仿宋_GB2312" w:eastAsia="仿宋_GB2312"/>
      <w:sz w:val="28"/>
      <w:szCs w:val="28"/>
    </w:rPr>
  </w:style>
  <w:style w:type="paragraph" w:styleId="3">
    <w:name w:val="Balloon Text"/>
    <w:basedOn w:val="1"/>
    <w:link w:val="12"/>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line="300" w:lineRule="atLeast"/>
      <w:jc w:val="left"/>
    </w:pPr>
    <w:rPr>
      <w:rFonts w:ascii="宋体" w:hAnsi="宋体" w:cs="宋体"/>
      <w:kern w:val="0"/>
      <w:sz w:val="24"/>
    </w:rPr>
  </w:style>
  <w:style w:type="character" w:styleId="9">
    <w:name w:val="Hyperlink"/>
    <w:qFormat/>
    <w:uiPriority w:val="99"/>
    <w:rPr>
      <w:color w:val="0000FF"/>
      <w:u w:val="single"/>
    </w:rPr>
  </w:style>
  <w:style w:type="paragraph" w:customStyle="1" w:styleId="1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1">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批注框文本 Char"/>
    <w:basedOn w:val="8"/>
    <w:link w:val="3"/>
    <w:semiHidden/>
    <w:qFormat/>
    <w:uiPriority w:val="99"/>
    <w:rPr>
      <w:kern w:val="2"/>
      <w:sz w:val="18"/>
      <w:szCs w:val="18"/>
    </w:rPr>
  </w:style>
  <w:style w:type="character" w:customStyle="1" w:styleId="13">
    <w:name w:val="页眉 Char"/>
    <w:basedOn w:val="8"/>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45</Pages>
  <Words>20910</Words>
  <Characters>21676</Characters>
  <Lines>160</Lines>
  <Paragraphs>45</Paragraphs>
  <TotalTime>9</TotalTime>
  <ScaleCrop>false</ScaleCrop>
  <LinksUpToDate>false</LinksUpToDate>
  <CharactersWithSpaces>22373</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2021-06-04T09:03:00Z</dcterms:created>
  <dc:creator>杨 昌灿</dc:creator>
  <cp:lastModifiedBy>周晓琳٩(๑❛ᴗ❛๑)۶</cp:lastModifiedBy>
  <dcterms:modified xsi:type="dcterms:W3CDTF">2022-04-08T08:07:14Z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E1D1D3AF099740EA9D44EDBF6A93B4DA</vt:lpwstr>
  </property>
</Properties>
</file>